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43" w:rsidRDefault="00CA06D4" w:rsidP="00532843">
      <w:pPr>
        <w:jc w:val="center"/>
        <w:rPr>
          <w:b/>
        </w:rPr>
      </w:pPr>
      <w:bookmarkStart w:id="0" w:name="_GoBack"/>
      <w:bookmarkEnd w:id="0"/>
      <w:r w:rsidRPr="0029458E">
        <w:rPr>
          <w:b/>
        </w:rPr>
        <w:t>Manchester Carers Network Learning and Development Programme</w:t>
      </w:r>
      <w:r w:rsidR="00532843">
        <w:rPr>
          <w:b/>
        </w:rPr>
        <w:t xml:space="preserve"> </w:t>
      </w:r>
      <w:r w:rsidR="00532843" w:rsidRPr="0029458E">
        <w:rPr>
          <w:b/>
        </w:rPr>
        <w:t>Sessional Worker</w:t>
      </w:r>
    </w:p>
    <w:p w:rsidR="00532843" w:rsidRDefault="00532843" w:rsidP="00532843">
      <w:pPr>
        <w:jc w:val="center"/>
        <w:rPr>
          <w:b/>
        </w:rPr>
      </w:pPr>
    </w:p>
    <w:p w:rsidR="00F47713" w:rsidRPr="0029458E" w:rsidRDefault="00F47713" w:rsidP="00A75AEB">
      <w:pPr>
        <w:jc w:val="center"/>
        <w:rPr>
          <w:b/>
        </w:rPr>
      </w:pPr>
      <w:r w:rsidRPr="0029458E">
        <w:rPr>
          <w:b/>
        </w:rPr>
        <w:t>Sessional Worker Person Specification</w:t>
      </w:r>
    </w:p>
    <w:p w:rsidR="001E5009" w:rsidRPr="0029458E" w:rsidRDefault="001E5009" w:rsidP="00F4771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2599"/>
        <w:gridCol w:w="1838"/>
        <w:gridCol w:w="2550"/>
      </w:tblGrid>
      <w:tr w:rsidR="009102F8" w:rsidRPr="0029458E" w:rsidTr="00754FEA">
        <w:tc>
          <w:tcPr>
            <w:tcW w:w="2058" w:type="dxa"/>
          </w:tcPr>
          <w:p w:rsidR="00F47713" w:rsidRPr="0029458E" w:rsidRDefault="00F47713" w:rsidP="008A609D">
            <w:pPr>
              <w:rPr>
                <w:b/>
                <w:u w:val="single"/>
              </w:rPr>
            </w:pPr>
            <w:r w:rsidRPr="0029458E">
              <w:rPr>
                <w:b/>
                <w:u w:val="single"/>
              </w:rPr>
              <w:t>Criteria</w:t>
            </w:r>
          </w:p>
        </w:tc>
        <w:tc>
          <w:tcPr>
            <w:tcW w:w="2599" w:type="dxa"/>
          </w:tcPr>
          <w:p w:rsidR="00F47713" w:rsidRPr="0029458E" w:rsidRDefault="00F47713" w:rsidP="008A609D">
            <w:pPr>
              <w:rPr>
                <w:b/>
                <w:u w:val="single"/>
              </w:rPr>
            </w:pPr>
            <w:r w:rsidRPr="0029458E">
              <w:rPr>
                <w:b/>
                <w:u w:val="single"/>
              </w:rPr>
              <w:t>Essential</w:t>
            </w:r>
          </w:p>
        </w:tc>
        <w:tc>
          <w:tcPr>
            <w:tcW w:w="2035" w:type="dxa"/>
          </w:tcPr>
          <w:p w:rsidR="00F47713" w:rsidRPr="0029458E" w:rsidRDefault="00F47713" w:rsidP="008A609D">
            <w:pPr>
              <w:rPr>
                <w:b/>
                <w:u w:val="single"/>
              </w:rPr>
            </w:pPr>
            <w:r w:rsidRPr="0029458E">
              <w:rPr>
                <w:b/>
                <w:u w:val="single"/>
              </w:rPr>
              <w:t>Desirable</w:t>
            </w:r>
          </w:p>
        </w:tc>
        <w:tc>
          <w:tcPr>
            <w:tcW w:w="2205" w:type="dxa"/>
          </w:tcPr>
          <w:p w:rsidR="00F47713" w:rsidRPr="0029458E" w:rsidRDefault="00F47713" w:rsidP="008A609D">
            <w:pPr>
              <w:rPr>
                <w:b/>
                <w:u w:val="single"/>
              </w:rPr>
            </w:pPr>
            <w:r w:rsidRPr="0029458E">
              <w:rPr>
                <w:b/>
                <w:u w:val="single"/>
              </w:rPr>
              <w:t>Assessment</w:t>
            </w:r>
          </w:p>
        </w:tc>
      </w:tr>
      <w:tr w:rsidR="009102F8" w:rsidRPr="0029458E" w:rsidTr="00754FEA">
        <w:tc>
          <w:tcPr>
            <w:tcW w:w="2058" w:type="dxa"/>
          </w:tcPr>
          <w:p w:rsidR="00F47713" w:rsidRPr="0029458E" w:rsidRDefault="00F47713" w:rsidP="00F47713">
            <w:pPr>
              <w:rPr>
                <w:b/>
              </w:rPr>
            </w:pPr>
            <w:r w:rsidRPr="0029458E">
              <w:rPr>
                <w:b/>
              </w:rPr>
              <w:t>Qualifications/</w:t>
            </w:r>
          </w:p>
          <w:p w:rsidR="00F47713" w:rsidRPr="0029458E" w:rsidRDefault="00F47713" w:rsidP="00F47713">
            <w:pPr>
              <w:rPr>
                <w:b/>
              </w:rPr>
            </w:pPr>
            <w:r w:rsidRPr="0029458E">
              <w:rPr>
                <w:b/>
              </w:rPr>
              <w:t>Experience</w:t>
            </w:r>
          </w:p>
        </w:tc>
        <w:tc>
          <w:tcPr>
            <w:tcW w:w="2599" w:type="dxa"/>
          </w:tcPr>
          <w:p w:rsidR="00F47713" w:rsidRPr="0029458E" w:rsidRDefault="00F47713" w:rsidP="008A609D">
            <w:r w:rsidRPr="0029458E">
              <w:t>Maths and English at grades C or above</w:t>
            </w:r>
          </w:p>
          <w:p w:rsidR="00F47713" w:rsidRPr="0029458E" w:rsidRDefault="00F47713" w:rsidP="008A609D"/>
          <w:p w:rsidR="00F47713" w:rsidRPr="0029458E" w:rsidRDefault="00F47713" w:rsidP="005016F1">
            <w:r w:rsidRPr="0029458E">
              <w:t xml:space="preserve">At least </w:t>
            </w:r>
            <w:r w:rsidR="000A0E3F" w:rsidRPr="0029458E">
              <w:t>one-year</w:t>
            </w:r>
            <w:r w:rsidRPr="0029458E">
              <w:t xml:space="preserve"> experience of working</w:t>
            </w:r>
            <w:r w:rsidR="005016F1" w:rsidRPr="0029458E">
              <w:t xml:space="preserve"> with and supporting adults and families e.g. in social work,</w:t>
            </w:r>
          </w:p>
          <w:p w:rsidR="005016F1" w:rsidRPr="0029458E" w:rsidRDefault="005016F1" w:rsidP="005016F1">
            <w:r w:rsidRPr="0029458E">
              <w:t>health, education, voluntary sector settings</w:t>
            </w:r>
          </w:p>
          <w:p w:rsidR="005016F1" w:rsidRPr="0029458E" w:rsidRDefault="005016F1" w:rsidP="005016F1"/>
          <w:p w:rsidR="005234B7" w:rsidRPr="0029458E" w:rsidRDefault="005234B7" w:rsidP="005234B7">
            <w:r w:rsidRPr="0029458E">
              <w:t>Experience of supporting vulnerable people to achieve their goals</w:t>
            </w:r>
          </w:p>
          <w:p w:rsidR="005234B7" w:rsidRPr="0029458E" w:rsidRDefault="005234B7" w:rsidP="005016F1"/>
        </w:tc>
        <w:tc>
          <w:tcPr>
            <w:tcW w:w="2035" w:type="dxa"/>
          </w:tcPr>
          <w:p w:rsidR="000A0E3F" w:rsidRPr="0029458E" w:rsidRDefault="000A0E3F" w:rsidP="00F47713">
            <w:r w:rsidRPr="0029458E">
              <w:t>Experience of being a carer or using the services of a carers support organisation</w:t>
            </w:r>
          </w:p>
          <w:p w:rsidR="000A0E3F" w:rsidRPr="0029458E" w:rsidRDefault="000A0E3F" w:rsidP="00F47713"/>
          <w:p w:rsidR="00F47713" w:rsidRPr="0029458E" w:rsidRDefault="00F47713" w:rsidP="00F47713">
            <w:r w:rsidRPr="0029458E">
              <w:t>Experience of working with carers</w:t>
            </w:r>
          </w:p>
          <w:p w:rsidR="00F47713" w:rsidRPr="0029458E" w:rsidRDefault="00F47713" w:rsidP="00F47713"/>
          <w:p w:rsidR="00F47713" w:rsidRPr="0029458E" w:rsidRDefault="00F47713" w:rsidP="00F47713">
            <w:r w:rsidRPr="0029458E">
              <w:t>Experience of support planning with vulnerable people</w:t>
            </w:r>
          </w:p>
          <w:p w:rsidR="000A0E3F" w:rsidRPr="0029458E" w:rsidRDefault="000A0E3F" w:rsidP="00F47713"/>
          <w:p w:rsidR="000A0E3F" w:rsidRPr="0029458E" w:rsidRDefault="000A0E3F" w:rsidP="00F47713"/>
        </w:tc>
        <w:tc>
          <w:tcPr>
            <w:tcW w:w="2205" w:type="dxa"/>
          </w:tcPr>
          <w:p w:rsidR="00F47713" w:rsidRPr="0029458E" w:rsidRDefault="00F47713" w:rsidP="008A609D">
            <w:r w:rsidRPr="0029458E">
              <w:t>Application/Interview/</w:t>
            </w:r>
          </w:p>
          <w:p w:rsidR="00F47713" w:rsidRPr="0029458E" w:rsidRDefault="00F47713" w:rsidP="008A609D">
            <w:r w:rsidRPr="0029458E">
              <w:t>Documents</w:t>
            </w:r>
          </w:p>
        </w:tc>
      </w:tr>
      <w:tr w:rsidR="009102F8" w:rsidRPr="0029458E" w:rsidTr="00754FEA">
        <w:tc>
          <w:tcPr>
            <w:tcW w:w="2058" w:type="dxa"/>
          </w:tcPr>
          <w:p w:rsidR="00F47713" w:rsidRPr="0029458E" w:rsidRDefault="009102F8" w:rsidP="008A609D">
            <w:pPr>
              <w:rPr>
                <w:b/>
              </w:rPr>
            </w:pPr>
            <w:r w:rsidRPr="0029458E">
              <w:rPr>
                <w:b/>
              </w:rPr>
              <w:t>Skills and Abilities</w:t>
            </w:r>
          </w:p>
        </w:tc>
        <w:tc>
          <w:tcPr>
            <w:tcW w:w="2599" w:type="dxa"/>
          </w:tcPr>
          <w:p w:rsidR="00F47713" w:rsidRPr="0029458E" w:rsidRDefault="009102F8" w:rsidP="009102F8">
            <w:r w:rsidRPr="0029458E">
              <w:t>Excellent verbal and written communication skills</w:t>
            </w:r>
          </w:p>
          <w:p w:rsidR="009102F8" w:rsidRPr="0029458E" w:rsidRDefault="009102F8" w:rsidP="009102F8"/>
          <w:p w:rsidR="009102F8" w:rsidRPr="0029458E" w:rsidRDefault="009102F8" w:rsidP="009102F8">
            <w:r w:rsidRPr="0029458E">
              <w:t>Ability to work in partnership with other professionals/agencies and a range of stakeholders</w:t>
            </w:r>
          </w:p>
          <w:p w:rsidR="009102F8" w:rsidRPr="0029458E" w:rsidRDefault="009102F8" w:rsidP="009102F8"/>
          <w:p w:rsidR="009102F8" w:rsidRPr="0029458E" w:rsidRDefault="009102F8" w:rsidP="009102F8">
            <w:r w:rsidRPr="0029458E">
              <w:t>General IT competence including word-processing and using e-mails</w:t>
            </w:r>
          </w:p>
          <w:p w:rsidR="005016F1" w:rsidRPr="0029458E" w:rsidRDefault="005016F1" w:rsidP="009102F8"/>
          <w:p w:rsidR="005016F1" w:rsidRPr="0029458E" w:rsidRDefault="005016F1" w:rsidP="009102F8">
            <w:r w:rsidRPr="0029458E">
              <w:t>Ability to engage with carers and provide practical advice and assistance</w:t>
            </w:r>
          </w:p>
          <w:p w:rsidR="000A0E3F" w:rsidRPr="0029458E" w:rsidRDefault="000A0E3F" w:rsidP="009102F8"/>
          <w:p w:rsidR="009102F8" w:rsidRPr="0029458E" w:rsidRDefault="000A0E3F" w:rsidP="009102F8">
            <w:r w:rsidRPr="0029458E">
              <w:lastRenderedPageBreak/>
              <w:t>Ability to plan and manage own workload including setting priorities and managing time effectively</w:t>
            </w:r>
          </w:p>
          <w:p w:rsidR="009102F8" w:rsidRPr="0029458E" w:rsidRDefault="009102F8" w:rsidP="009102F8"/>
        </w:tc>
        <w:tc>
          <w:tcPr>
            <w:tcW w:w="2035" w:type="dxa"/>
          </w:tcPr>
          <w:p w:rsidR="00754FEA" w:rsidRPr="003860CF" w:rsidRDefault="00754FEA" w:rsidP="00754FEA">
            <w:r w:rsidRPr="003860CF">
              <w:lastRenderedPageBreak/>
              <w:t>The ability to build and maintain relationships with key stakeholders.</w:t>
            </w:r>
          </w:p>
          <w:p w:rsidR="00754FEA" w:rsidRPr="003860CF" w:rsidRDefault="00754FEA" w:rsidP="00754FEA"/>
          <w:p w:rsidR="00754FEA" w:rsidRPr="003860CF" w:rsidRDefault="00754FEA" w:rsidP="00754FEA">
            <w:r>
              <w:t xml:space="preserve">Experience of </w:t>
            </w:r>
            <w:r w:rsidRPr="003860CF">
              <w:t>presenting information in a variety of formats for different audiences.</w:t>
            </w:r>
          </w:p>
          <w:p w:rsidR="00F47713" w:rsidRPr="0029458E" w:rsidRDefault="00F47713" w:rsidP="008A609D">
            <w:pPr>
              <w:rPr>
                <w:b/>
                <w:u w:val="single"/>
              </w:rPr>
            </w:pPr>
          </w:p>
        </w:tc>
        <w:tc>
          <w:tcPr>
            <w:tcW w:w="2205" w:type="dxa"/>
          </w:tcPr>
          <w:p w:rsidR="00F47713" w:rsidRPr="0029458E" w:rsidRDefault="009102F8" w:rsidP="008A609D">
            <w:r w:rsidRPr="0029458E">
              <w:t>Application/</w:t>
            </w:r>
          </w:p>
          <w:p w:rsidR="009102F8" w:rsidRPr="0029458E" w:rsidRDefault="009102F8" w:rsidP="008A609D">
            <w:r w:rsidRPr="0029458E">
              <w:t>Interview</w:t>
            </w:r>
          </w:p>
        </w:tc>
      </w:tr>
      <w:tr w:rsidR="009102F8" w:rsidRPr="0029458E" w:rsidTr="00754FEA">
        <w:tc>
          <w:tcPr>
            <w:tcW w:w="2058" w:type="dxa"/>
          </w:tcPr>
          <w:p w:rsidR="00F47713" w:rsidRPr="0029458E" w:rsidRDefault="009102F8" w:rsidP="008A609D">
            <w:pPr>
              <w:rPr>
                <w:b/>
              </w:rPr>
            </w:pPr>
            <w:r w:rsidRPr="0029458E">
              <w:rPr>
                <w:b/>
              </w:rPr>
              <w:t>Knowledge</w:t>
            </w:r>
          </w:p>
        </w:tc>
        <w:tc>
          <w:tcPr>
            <w:tcW w:w="2599" w:type="dxa"/>
          </w:tcPr>
          <w:p w:rsidR="00F47713" w:rsidRPr="0029458E" w:rsidRDefault="009102F8" w:rsidP="009102F8">
            <w:r w:rsidRPr="0029458E">
              <w:t>A robust understanding of Safeguarding</w:t>
            </w:r>
          </w:p>
          <w:p w:rsidR="009102F8" w:rsidRPr="0029458E" w:rsidRDefault="009102F8" w:rsidP="009102F8"/>
          <w:p w:rsidR="009102F8" w:rsidRPr="0029458E" w:rsidRDefault="009102F8" w:rsidP="009102F8">
            <w:r w:rsidRPr="0029458E">
              <w:t>Understanding and awareness of the needs of adult carers and their families</w:t>
            </w:r>
          </w:p>
          <w:p w:rsidR="009102F8" w:rsidRPr="0029458E" w:rsidRDefault="009102F8" w:rsidP="009102F8"/>
          <w:p w:rsidR="009102F8" w:rsidRPr="0029458E" w:rsidRDefault="009102F8" w:rsidP="009102F8">
            <w:r w:rsidRPr="0029458E">
              <w:t>Knowledge of structure of community care, health and voluntary sector</w:t>
            </w:r>
          </w:p>
          <w:p w:rsidR="009102F8" w:rsidRPr="0029458E" w:rsidRDefault="009102F8" w:rsidP="009102F8"/>
          <w:p w:rsidR="009102F8" w:rsidRPr="0029458E" w:rsidRDefault="009102F8" w:rsidP="009102F8">
            <w:r w:rsidRPr="0029458E">
              <w:t>Knowledge of issues which affect carers</w:t>
            </w:r>
          </w:p>
          <w:p w:rsidR="009102F8" w:rsidRPr="0029458E" w:rsidRDefault="009102F8" w:rsidP="009102F8"/>
          <w:p w:rsidR="009102F8" w:rsidRPr="0029458E" w:rsidRDefault="009102F8" w:rsidP="009102F8">
            <w:r w:rsidRPr="0029458E">
              <w:t xml:space="preserve">An understanding of, and </w:t>
            </w:r>
            <w:r w:rsidR="000A0E3F" w:rsidRPr="0029458E">
              <w:t>demonstrable</w:t>
            </w:r>
            <w:r w:rsidRPr="0029458E">
              <w:t xml:space="preserve"> commitment to ensuring equal opportunity </w:t>
            </w:r>
          </w:p>
        </w:tc>
        <w:tc>
          <w:tcPr>
            <w:tcW w:w="2035" w:type="dxa"/>
          </w:tcPr>
          <w:p w:rsidR="00F47713" w:rsidRDefault="009102F8" w:rsidP="009102F8">
            <w:r w:rsidRPr="0029458E">
              <w:t>Knowledge of Health and Social care legislation as it relates to carers</w:t>
            </w:r>
            <w:r w:rsidR="00754FEA">
              <w:t>.</w:t>
            </w:r>
          </w:p>
          <w:p w:rsidR="00754FEA" w:rsidRDefault="00754FEA" w:rsidP="009102F8"/>
          <w:p w:rsidR="00754FEA" w:rsidRPr="003860CF" w:rsidRDefault="00754FEA" w:rsidP="00754FEA">
            <w:r w:rsidRPr="003860CF">
              <w:t>A good knowledge of agencies, organisations and</w:t>
            </w:r>
            <w:r>
              <w:t xml:space="preserve"> professionals within M</w:t>
            </w:r>
            <w:r w:rsidRPr="003860CF">
              <w:t>anchester.</w:t>
            </w:r>
          </w:p>
          <w:p w:rsidR="00754FEA" w:rsidRPr="003860CF" w:rsidRDefault="00754FEA" w:rsidP="00754FEA"/>
          <w:p w:rsidR="00754FEA" w:rsidRPr="003860CF" w:rsidRDefault="00754FEA" w:rsidP="00754FEA">
            <w:r>
              <w:t>An understanding of mental health and wellbeing.</w:t>
            </w:r>
          </w:p>
          <w:p w:rsidR="00754FEA" w:rsidRPr="0029458E" w:rsidRDefault="00754FEA" w:rsidP="009102F8"/>
        </w:tc>
        <w:tc>
          <w:tcPr>
            <w:tcW w:w="2205" w:type="dxa"/>
          </w:tcPr>
          <w:p w:rsidR="009102F8" w:rsidRPr="0029458E" w:rsidRDefault="009102F8" w:rsidP="009102F8">
            <w:r w:rsidRPr="0029458E">
              <w:t>Application/</w:t>
            </w:r>
          </w:p>
          <w:p w:rsidR="00F47713" w:rsidRPr="0029458E" w:rsidRDefault="009102F8" w:rsidP="009102F8">
            <w:r w:rsidRPr="0029458E">
              <w:t>Interview</w:t>
            </w:r>
          </w:p>
        </w:tc>
      </w:tr>
      <w:tr w:rsidR="009102F8" w:rsidRPr="0029458E" w:rsidTr="00754FEA">
        <w:tc>
          <w:tcPr>
            <w:tcW w:w="2058" w:type="dxa"/>
          </w:tcPr>
          <w:p w:rsidR="00F47713" w:rsidRPr="0029458E" w:rsidRDefault="005016F1" w:rsidP="008A609D">
            <w:pPr>
              <w:rPr>
                <w:b/>
              </w:rPr>
            </w:pPr>
            <w:r w:rsidRPr="0029458E">
              <w:rPr>
                <w:b/>
              </w:rPr>
              <w:t>Values and Personal Attributes</w:t>
            </w:r>
          </w:p>
        </w:tc>
        <w:tc>
          <w:tcPr>
            <w:tcW w:w="2599" w:type="dxa"/>
          </w:tcPr>
          <w:p w:rsidR="00F47713" w:rsidRPr="0029458E" w:rsidRDefault="005016F1" w:rsidP="005016F1">
            <w:r w:rsidRPr="0029458E">
              <w:t>A commitment to Gaddum Centre values</w:t>
            </w:r>
          </w:p>
          <w:p w:rsidR="005016F1" w:rsidRPr="0029458E" w:rsidRDefault="005016F1" w:rsidP="005016F1"/>
          <w:p w:rsidR="005016F1" w:rsidRPr="0029458E" w:rsidRDefault="005016F1" w:rsidP="005016F1">
            <w:r w:rsidRPr="0029458E">
              <w:t>A commitment t</w:t>
            </w:r>
            <w:r w:rsidR="000A0E3F" w:rsidRPr="0029458E">
              <w:t>o</w:t>
            </w:r>
            <w:r w:rsidRPr="0029458E">
              <w:t xml:space="preserve"> equality and diversity</w:t>
            </w:r>
          </w:p>
          <w:p w:rsidR="005016F1" w:rsidRPr="0029458E" w:rsidRDefault="005016F1" w:rsidP="005016F1"/>
          <w:p w:rsidR="005016F1" w:rsidRPr="0029458E" w:rsidRDefault="005016F1" w:rsidP="005016F1">
            <w:r w:rsidRPr="0029458E">
              <w:t>Flexible and positive work ethic</w:t>
            </w:r>
          </w:p>
          <w:p w:rsidR="005016F1" w:rsidRPr="0029458E" w:rsidRDefault="005016F1" w:rsidP="005016F1"/>
          <w:p w:rsidR="005016F1" w:rsidRPr="0029458E" w:rsidRDefault="005016F1" w:rsidP="005016F1">
            <w:r w:rsidRPr="0029458E">
              <w:t>The post holder must display integrity, honesty and good judgement</w:t>
            </w:r>
          </w:p>
        </w:tc>
        <w:tc>
          <w:tcPr>
            <w:tcW w:w="2035" w:type="dxa"/>
          </w:tcPr>
          <w:p w:rsidR="00F47713" w:rsidRDefault="005016F1" w:rsidP="008A609D">
            <w:r w:rsidRPr="0029458E">
              <w:t>Knowledge of Gaddum Centre and its services</w:t>
            </w:r>
          </w:p>
          <w:p w:rsidR="00754FEA" w:rsidRDefault="00754FEA" w:rsidP="008A609D"/>
          <w:p w:rsidR="00754FEA" w:rsidRPr="0029458E" w:rsidRDefault="00754FEA" w:rsidP="008A609D">
            <w:r>
              <w:t>Previous experience of being a sessional worker</w:t>
            </w:r>
          </w:p>
        </w:tc>
        <w:tc>
          <w:tcPr>
            <w:tcW w:w="2205" w:type="dxa"/>
          </w:tcPr>
          <w:p w:rsidR="009102F8" w:rsidRPr="0029458E" w:rsidRDefault="009102F8" w:rsidP="009102F8">
            <w:r w:rsidRPr="0029458E">
              <w:t>Application/</w:t>
            </w:r>
          </w:p>
          <w:p w:rsidR="00F47713" w:rsidRPr="0029458E" w:rsidRDefault="009102F8" w:rsidP="009102F8">
            <w:r w:rsidRPr="0029458E">
              <w:t>Interview</w:t>
            </w:r>
          </w:p>
        </w:tc>
      </w:tr>
      <w:tr w:rsidR="009102F8" w:rsidRPr="0029458E" w:rsidTr="00754FEA">
        <w:tc>
          <w:tcPr>
            <w:tcW w:w="2058" w:type="dxa"/>
          </w:tcPr>
          <w:p w:rsidR="00F47713" w:rsidRPr="0029458E" w:rsidRDefault="005016F1" w:rsidP="008A609D">
            <w:r w:rsidRPr="00754FEA">
              <w:rPr>
                <w:b/>
              </w:rPr>
              <w:lastRenderedPageBreak/>
              <w:t>Other requirements</w:t>
            </w:r>
          </w:p>
        </w:tc>
        <w:tc>
          <w:tcPr>
            <w:tcW w:w="2599" w:type="dxa"/>
          </w:tcPr>
          <w:p w:rsidR="00F47713" w:rsidRPr="0029458E" w:rsidRDefault="005016F1" w:rsidP="008A609D">
            <w:r w:rsidRPr="0029458E">
              <w:t>Ability to travel independently across Manchester</w:t>
            </w:r>
          </w:p>
          <w:p w:rsidR="005016F1" w:rsidRPr="0029458E" w:rsidRDefault="005016F1" w:rsidP="008A609D">
            <w:pPr>
              <w:rPr>
                <w:b/>
                <w:u w:val="single"/>
              </w:rPr>
            </w:pPr>
          </w:p>
          <w:p w:rsidR="005016F1" w:rsidRPr="0029458E" w:rsidRDefault="005016F1" w:rsidP="008A609D">
            <w:r w:rsidRPr="0029458E">
              <w:t>Flexible approach to working hours and ability to work unsociable hours to meet the needs of carers</w:t>
            </w:r>
          </w:p>
        </w:tc>
        <w:tc>
          <w:tcPr>
            <w:tcW w:w="2035" w:type="dxa"/>
          </w:tcPr>
          <w:p w:rsidR="00F47713" w:rsidRPr="0029458E" w:rsidRDefault="005016F1" w:rsidP="008A609D">
            <w:r w:rsidRPr="0029458E">
              <w:t>Use of own car</w:t>
            </w:r>
          </w:p>
        </w:tc>
        <w:tc>
          <w:tcPr>
            <w:tcW w:w="2205" w:type="dxa"/>
          </w:tcPr>
          <w:p w:rsidR="009102F8" w:rsidRPr="0029458E" w:rsidRDefault="009102F8" w:rsidP="009102F8">
            <w:r w:rsidRPr="0029458E">
              <w:t>Application/</w:t>
            </w:r>
          </w:p>
          <w:p w:rsidR="00F47713" w:rsidRPr="0029458E" w:rsidRDefault="009102F8" w:rsidP="009102F8">
            <w:r w:rsidRPr="0029458E">
              <w:t>Interview</w:t>
            </w:r>
          </w:p>
        </w:tc>
      </w:tr>
    </w:tbl>
    <w:p w:rsidR="00F47713" w:rsidRPr="0029458E" w:rsidRDefault="00F47713" w:rsidP="008A609D">
      <w:pPr>
        <w:rPr>
          <w:b/>
          <w:u w:val="single"/>
        </w:rPr>
      </w:pPr>
    </w:p>
    <w:p w:rsidR="001E5009" w:rsidRPr="0029458E" w:rsidRDefault="001E5009" w:rsidP="008A609D">
      <w:pPr>
        <w:pStyle w:val="p5"/>
        <w:spacing w:line="280" w:lineRule="exact"/>
        <w:ind w:left="360" w:firstLine="0"/>
        <w:rPr>
          <w:rFonts w:ascii="Tahoma" w:hAnsi="Tahoma" w:cs="Tahoma"/>
          <w:szCs w:val="24"/>
          <w:lang w:val="en-GB"/>
        </w:rPr>
      </w:pPr>
    </w:p>
    <w:p w:rsidR="001E5009" w:rsidRPr="0029458E" w:rsidRDefault="001E5009" w:rsidP="008A609D">
      <w:pPr>
        <w:pStyle w:val="p5"/>
        <w:spacing w:line="280" w:lineRule="exact"/>
        <w:ind w:left="360" w:firstLine="0"/>
        <w:rPr>
          <w:rFonts w:ascii="Tahoma" w:hAnsi="Tahoma" w:cs="Tahoma"/>
          <w:szCs w:val="24"/>
          <w:lang w:val="en-GB"/>
        </w:rPr>
      </w:pPr>
    </w:p>
    <w:sectPr w:rsidR="001E5009" w:rsidRPr="0029458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4D" w:rsidRDefault="0025324D" w:rsidP="008A609D">
      <w:r>
        <w:separator/>
      </w:r>
    </w:p>
  </w:endnote>
  <w:endnote w:type="continuationSeparator" w:id="0">
    <w:p w:rsidR="0025324D" w:rsidRDefault="0025324D" w:rsidP="008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8196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458E" w:rsidRDefault="0029458E">
            <w:pPr>
              <w:pStyle w:val="Footer"/>
              <w:jc w:val="center"/>
            </w:pPr>
            <w:r w:rsidRPr="0029458E">
              <w:rPr>
                <w:sz w:val="16"/>
                <w:szCs w:val="16"/>
              </w:rPr>
              <w:t xml:space="preserve">Page </w:t>
            </w:r>
            <w:r w:rsidRPr="0029458E">
              <w:rPr>
                <w:b/>
                <w:bCs/>
                <w:sz w:val="16"/>
                <w:szCs w:val="16"/>
              </w:rPr>
              <w:fldChar w:fldCharType="begin"/>
            </w:r>
            <w:r w:rsidRPr="0029458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9458E">
              <w:rPr>
                <w:b/>
                <w:bCs/>
                <w:sz w:val="16"/>
                <w:szCs w:val="16"/>
              </w:rPr>
              <w:fldChar w:fldCharType="separate"/>
            </w:r>
            <w:r w:rsidR="00901CF5">
              <w:rPr>
                <w:b/>
                <w:bCs/>
                <w:noProof/>
                <w:sz w:val="16"/>
                <w:szCs w:val="16"/>
              </w:rPr>
              <w:t>1</w:t>
            </w:r>
            <w:r w:rsidRPr="0029458E">
              <w:rPr>
                <w:b/>
                <w:bCs/>
                <w:sz w:val="16"/>
                <w:szCs w:val="16"/>
              </w:rPr>
              <w:fldChar w:fldCharType="end"/>
            </w:r>
            <w:r w:rsidRPr="0029458E">
              <w:rPr>
                <w:sz w:val="16"/>
                <w:szCs w:val="16"/>
              </w:rPr>
              <w:t xml:space="preserve"> of </w:t>
            </w:r>
            <w:r w:rsidRPr="0029458E">
              <w:rPr>
                <w:b/>
                <w:bCs/>
                <w:sz w:val="16"/>
                <w:szCs w:val="16"/>
              </w:rPr>
              <w:fldChar w:fldCharType="begin"/>
            </w:r>
            <w:r w:rsidRPr="0029458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9458E">
              <w:rPr>
                <w:b/>
                <w:bCs/>
                <w:sz w:val="16"/>
                <w:szCs w:val="16"/>
              </w:rPr>
              <w:fldChar w:fldCharType="separate"/>
            </w:r>
            <w:r w:rsidR="00901CF5">
              <w:rPr>
                <w:b/>
                <w:bCs/>
                <w:noProof/>
                <w:sz w:val="16"/>
                <w:szCs w:val="16"/>
              </w:rPr>
              <w:t>3</w:t>
            </w:r>
            <w:r w:rsidRPr="0029458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A609D" w:rsidRPr="00E15DB4" w:rsidRDefault="008A609D">
    <w:pPr>
      <w:pStyle w:val="Foo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4D" w:rsidRDefault="0025324D" w:rsidP="008A609D">
      <w:r>
        <w:separator/>
      </w:r>
    </w:p>
  </w:footnote>
  <w:footnote w:type="continuationSeparator" w:id="0">
    <w:p w:rsidR="0025324D" w:rsidRDefault="0025324D" w:rsidP="008A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DB4" w:rsidRDefault="00E15DB4" w:rsidP="00E15DB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593829" wp14:editId="4BEE3C06">
          <wp:extent cx="1424940" cy="73152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609D" w:rsidRPr="0029458E" w:rsidRDefault="008A609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427"/>
    <w:multiLevelType w:val="hybridMultilevel"/>
    <w:tmpl w:val="25F8F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505"/>
    <w:multiLevelType w:val="hybridMultilevel"/>
    <w:tmpl w:val="758A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C649F"/>
    <w:multiLevelType w:val="hybridMultilevel"/>
    <w:tmpl w:val="E65A9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55A35"/>
    <w:multiLevelType w:val="hybridMultilevel"/>
    <w:tmpl w:val="AB3CB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B2EB4"/>
    <w:multiLevelType w:val="hybridMultilevel"/>
    <w:tmpl w:val="F684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1F04"/>
    <w:multiLevelType w:val="hybridMultilevel"/>
    <w:tmpl w:val="2F8A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177C"/>
    <w:multiLevelType w:val="hybridMultilevel"/>
    <w:tmpl w:val="561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F52EE"/>
    <w:multiLevelType w:val="hybridMultilevel"/>
    <w:tmpl w:val="906AC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256728"/>
    <w:multiLevelType w:val="hybridMultilevel"/>
    <w:tmpl w:val="913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23617"/>
    <w:multiLevelType w:val="hybridMultilevel"/>
    <w:tmpl w:val="9ECA4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C40"/>
    <w:multiLevelType w:val="hybridMultilevel"/>
    <w:tmpl w:val="273C9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B75DF2"/>
    <w:multiLevelType w:val="hybridMultilevel"/>
    <w:tmpl w:val="D0CE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7240"/>
    <w:multiLevelType w:val="hybridMultilevel"/>
    <w:tmpl w:val="B46AB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CC94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3365B"/>
    <w:multiLevelType w:val="hybridMultilevel"/>
    <w:tmpl w:val="D98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5841EB"/>
    <w:multiLevelType w:val="hybridMultilevel"/>
    <w:tmpl w:val="4FB6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E6F13"/>
    <w:multiLevelType w:val="hybridMultilevel"/>
    <w:tmpl w:val="D80C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87078"/>
    <w:multiLevelType w:val="hybridMultilevel"/>
    <w:tmpl w:val="F2DEBB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69D3043D"/>
    <w:multiLevelType w:val="hybridMultilevel"/>
    <w:tmpl w:val="B246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CC94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C6F66"/>
    <w:multiLevelType w:val="hybridMultilevel"/>
    <w:tmpl w:val="C350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917540"/>
    <w:multiLevelType w:val="hybridMultilevel"/>
    <w:tmpl w:val="C994ABA0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053"/>
    <w:multiLevelType w:val="hybridMultilevel"/>
    <w:tmpl w:val="60FAE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046708"/>
    <w:multiLevelType w:val="hybridMultilevel"/>
    <w:tmpl w:val="B7F01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8"/>
  </w:num>
  <w:num w:numId="5">
    <w:abstractNumId w:val="20"/>
  </w:num>
  <w:num w:numId="6">
    <w:abstractNumId w:val="16"/>
  </w:num>
  <w:num w:numId="7">
    <w:abstractNumId w:val="3"/>
  </w:num>
  <w:num w:numId="8">
    <w:abstractNumId w:val="20"/>
  </w:num>
  <w:num w:numId="9">
    <w:abstractNumId w:val="9"/>
  </w:num>
  <w:num w:numId="10">
    <w:abstractNumId w:val="15"/>
  </w:num>
  <w:num w:numId="11">
    <w:abstractNumId w:val="19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11"/>
  </w:num>
  <w:num w:numId="24">
    <w:abstractNumId w:val="4"/>
  </w:num>
  <w:num w:numId="25">
    <w:abstractNumId w:val="5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31"/>
    <w:rsid w:val="00046F6D"/>
    <w:rsid w:val="00087B7B"/>
    <w:rsid w:val="000A0E3F"/>
    <w:rsid w:val="00134C57"/>
    <w:rsid w:val="00151C01"/>
    <w:rsid w:val="001559D6"/>
    <w:rsid w:val="00193C90"/>
    <w:rsid w:val="001A642F"/>
    <w:rsid w:val="001C334D"/>
    <w:rsid w:val="001E5009"/>
    <w:rsid w:val="001F023B"/>
    <w:rsid w:val="002112F2"/>
    <w:rsid w:val="00222F00"/>
    <w:rsid w:val="00235820"/>
    <w:rsid w:val="00245D3E"/>
    <w:rsid w:val="0025324D"/>
    <w:rsid w:val="0029458E"/>
    <w:rsid w:val="003059EC"/>
    <w:rsid w:val="00372663"/>
    <w:rsid w:val="00386F0B"/>
    <w:rsid w:val="003C2F82"/>
    <w:rsid w:val="003E66A1"/>
    <w:rsid w:val="004C4169"/>
    <w:rsid w:val="005016F1"/>
    <w:rsid w:val="005234B7"/>
    <w:rsid w:val="00532843"/>
    <w:rsid w:val="00560131"/>
    <w:rsid w:val="006506B3"/>
    <w:rsid w:val="0069788C"/>
    <w:rsid w:val="00754FEA"/>
    <w:rsid w:val="007553C1"/>
    <w:rsid w:val="007A0F41"/>
    <w:rsid w:val="007D60B5"/>
    <w:rsid w:val="008106F3"/>
    <w:rsid w:val="008A02FE"/>
    <w:rsid w:val="008A609D"/>
    <w:rsid w:val="008B0975"/>
    <w:rsid w:val="008B448B"/>
    <w:rsid w:val="00900CC2"/>
    <w:rsid w:val="00901CF5"/>
    <w:rsid w:val="009102F8"/>
    <w:rsid w:val="009D42C1"/>
    <w:rsid w:val="00A63D2E"/>
    <w:rsid w:val="00A75AEB"/>
    <w:rsid w:val="00A858D9"/>
    <w:rsid w:val="00AB54B1"/>
    <w:rsid w:val="00B70BE9"/>
    <w:rsid w:val="00BA7858"/>
    <w:rsid w:val="00BE159E"/>
    <w:rsid w:val="00BF4028"/>
    <w:rsid w:val="00C3745A"/>
    <w:rsid w:val="00CA06D4"/>
    <w:rsid w:val="00CE3438"/>
    <w:rsid w:val="00D94FB0"/>
    <w:rsid w:val="00E15DB4"/>
    <w:rsid w:val="00EA7074"/>
    <w:rsid w:val="00EA77A3"/>
    <w:rsid w:val="00EB3B01"/>
    <w:rsid w:val="00EC14BC"/>
    <w:rsid w:val="00F3001F"/>
    <w:rsid w:val="00F44309"/>
    <w:rsid w:val="00F47713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DFE43D4-51DA-4A0B-B042-36F68292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F8"/>
  </w:style>
  <w:style w:type="paragraph" w:styleId="Heading1">
    <w:name w:val="heading 1"/>
    <w:basedOn w:val="Normal"/>
    <w:next w:val="Normal"/>
    <w:link w:val="Heading1Char"/>
    <w:qFormat/>
    <w:rsid w:val="00F300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Myriad Pro" w:eastAsia="Times New Roman" w:hAnsi="Myriad Pro" w:cs="Times New Roman"/>
      <w:b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3B01"/>
    <w:pPr>
      <w:ind w:left="720"/>
      <w:contextualSpacing/>
    </w:pPr>
  </w:style>
  <w:style w:type="paragraph" w:customStyle="1" w:styleId="p5">
    <w:name w:val="p5"/>
    <w:basedOn w:val="Normal"/>
    <w:rsid w:val="001A642F"/>
    <w:pPr>
      <w:tabs>
        <w:tab w:val="left" w:pos="400"/>
        <w:tab w:val="left" w:pos="700"/>
      </w:tabs>
      <w:overflowPunct w:val="0"/>
      <w:autoSpaceDE w:val="0"/>
      <w:autoSpaceDN w:val="0"/>
      <w:adjustRightInd w:val="0"/>
      <w:spacing w:line="280" w:lineRule="atLeast"/>
      <w:ind w:left="720" w:hanging="288"/>
    </w:pPr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6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09D"/>
  </w:style>
  <w:style w:type="paragraph" w:styleId="Footer">
    <w:name w:val="footer"/>
    <w:basedOn w:val="Normal"/>
    <w:link w:val="FooterChar"/>
    <w:uiPriority w:val="99"/>
    <w:unhideWhenUsed/>
    <w:rsid w:val="008A6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09D"/>
  </w:style>
  <w:style w:type="character" w:customStyle="1" w:styleId="Heading1Char">
    <w:name w:val="Heading 1 Char"/>
    <w:basedOn w:val="DefaultParagraphFont"/>
    <w:link w:val="Heading1"/>
    <w:rsid w:val="00F3001F"/>
    <w:rPr>
      <w:rFonts w:ascii="Myriad Pro" w:eastAsia="Times New Roman" w:hAnsi="Myriad Pro" w:cs="Times New Roman"/>
      <w:b/>
      <w:color w:val="333399"/>
    </w:rPr>
  </w:style>
  <w:style w:type="paragraph" w:styleId="NoSpacing">
    <w:name w:val="No Spacing"/>
    <w:uiPriority w:val="1"/>
    <w:qFormat/>
    <w:rsid w:val="00F3001F"/>
    <w:rPr>
      <w:rFonts w:ascii="Myriad Pro" w:eastAsia="Times New Roman" w:hAnsi="Myriad Pro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A06D4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table" w:styleId="TableGrid">
    <w:name w:val="Table Grid"/>
    <w:basedOn w:val="TableNormal"/>
    <w:uiPriority w:val="39"/>
    <w:rsid w:val="008A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7A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Stafford</dc:creator>
  <cp:lastModifiedBy>Ashley Chapman</cp:lastModifiedBy>
  <cp:revision>2</cp:revision>
  <cp:lastPrinted>2017-08-16T14:33:00Z</cp:lastPrinted>
  <dcterms:created xsi:type="dcterms:W3CDTF">2018-07-20T09:57:00Z</dcterms:created>
  <dcterms:modified xsi:type="dcterms:W3CDTF">2018-07-20T09:57:00Z</dcterms:modified>
</cp:coreProperties>
</file>