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DCB3" w14:textId="77777777" w:rsidR="00674370" w:rsidRPr="00EF2749" w:rsidRDefault="00852FFB" w:rsidP="00C43D9E">
      <w:pPr>
        <w:rPr>
          <w:rFonts w:cstheme="minorHAnsi"/>
          <w:b/>
          <w:sz w:val="24"/>
          <w:szCs w:val="24"/>
        </w:rPr>
      </w:pPr>
      <w:r w:rsidRPr="00EF2749">
        <w:rPr>
          <w:rFonts w:cstheme="minorHAnsi"/>
          <w:b/>
          <w:sz w:val="24"/>
          <w:szCs w:val="24"/>
        </w:rPr>
        <w:t>TLC: TALK, LISTEN, CHANGE</w:t>
      </w:r>
    </w:p>
    <w:p w14:paraId="13FB8337" w14:textId="77777777" w:rsidR="00852FFB" w:rsidRPr="00EF2749" w:rsidRDefault="00852FFB" w:rsidP="00DA3BC7">
      <w:pPr>
        <w:jc w:val="center"/>
        <w:rPr>
          <w:rFonts w:cstheme="minorHAnsi"/>
          <w:b/>
          <w:sz w:val="24"/>
          <w:szCs w:val="24"/>
        </w:rPr>
      </w:pPr>
      <w:r w:rsidRPr="00EF2749">
        <w:rPr>
          <w:rFonts w:cstheme="minorHAnsi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374"/>
      </w:tblGrid>
      <w:tr w:rsidR="00852FFB" w:rsidRPr="00EF2749" w14:paraId="29A2CA85" w14:textId="77777777" w:rsidTr="00852FFB">
        <w:tc>
          <w:tcPr>
            <w:tcW w:w="1668" w:type="dxa"/>
          </w:tcPr>
          <w:p w14:paraId="32E593B3" w14:textId="77777777" w:rsidR="00852FFB" w:rsidRPr="00EF2749" w:rsidRDefault="00852FFB">
            <w:pPr>
              <w:rPr>
                <w:rFonts w:cstheme="minorHAnsi"/>
                <w:b/>
                <w:sz w:val="24"/>
                <w:szCs w:val="24"/>
              </w:rPr>
            </w:pPr>
            <w:r w:rsidRPr="00EF2749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574" w:type="dxa"/>
          </w:tcPr>
          <w:p w14:paraId="2C5FFA48" w14:textId="77777777" w:rsidR="00852FFB" w:rsidRPr="00EF2749" w:rsidRDefault="00D116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Administrator</w:t>
            </w:r>
          </w:p>
          <w:p w14:paraId="7911597B" w14:textId="77777777" w:rsidR="00DA3BC7" w:rsidRPr="00EF2749" w:rsidRDefault="00DA3BC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2FFB" w:rsidRPr="00EF2749" w14:paraId="55AF3F8A" w14:textId="77777777" w:rsidTr="00852FFB">
        <w:tc>
          <w:tcPr>
            <w:tcW w:w="1668" w:type="dxa"/>
          </w:tcPr>
          <w:p w14:paraId="654011BA" w14:textId="77777777" w:rsidR="00852FFB" w:rsidRPr="00EF2749" w:rsidRDefault="00852FFB">
            <w:pPr>
              <w:rPr>
                <w:rFonts w:cstheme="minorHAnsi"/>
                <w:b/>
                <w:sz w:val="24"/>
                <w:szCs w:val="24"/>
              </w:rPr>
            </w:pPr>
            <w:r w:rsidRPr="00EF2749">
              <w:rPr>
                <w:rFonts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7574" w:type="dxa"/>
          </w:tcPr>
          <w:p w14:paraId="6E22E627" w14:textId="77777777" w:rsidR="00D11693" w:rsidRDefault="009F0AFD" w:rsidP="00C4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C43D9E">
              <w:rPr>
                <w:rFonts w:ascii="Arial" w:hAnsi="Arial" w:cs="Arial"/>
                <w:sz w:val="24"/>
                <w:szCs w:val="24"/>
              </w:rPr>
              <w:t>18,932</w:t>
            </w:r>
          </w:p>
          <w:p w14:paraId="42DA8F10" w14:textId="1A55F19D" w:rsidR="00C43D9E" w:rsidRPr="00EF2749" w:rsidRDefault="00C43D9E" w:rsidP="00C43D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FB" w:rsidRPr="00EF2749" w14:paraId="562E8D81" w14:textId="77777777" w:rsidTr="00852FFB">
        <w:tc>
          <w:tcPr>
            <w:tcW w:w="1668" w:type="dxa"/>
          </w:tcPr>
          <w:p w14:paraId="3F256C19" w14:textId="77777777" w:rsidR="00852FFB" w:rsidRPr="00EF2749" w:rsidRDefault="00852FFB">
            <w:pPr>
              <w:rPr>
                <w:rFonts w:cstheme="minorHAnsi"/>
                <w:b/>
                <w:sz w:val="24"/>
                <w:szCs w:val="24"/>
              </w:rPr>
            </w:pPr>
            <w:r w:rsidRPr="00EF2749">
              <w:rPr>
                <w:rFonts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7574" w:type="dxa"/>
          </w:tcPr>
          <w:p w14:paraId="19B0C231" w14:textId="4C1348C1" w:rsidR="00B77FE8" w:rsidRPr="00B77FE8" w:rsidRDefault="00C43D9E" w:rsidP="00B77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 Hours per week (Monday to Friday)</w:t>
            </w:r>
          </w:p>
          <w:p w14:paraId="2D1693BD" w14:textId="77777777" w:rsidR="00DA3BC7" w:rsidRPr="00EF2749" w:rsidRDefault="00DA3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FB" w:rsidRPr="00EF2749" w14:paraId="576FECAD" w14:textId="77777777" w:rsidTr="00852FFB">
        <w:tc>
          <w:tcPr>
            <w:tcW w:w="1668" w:type="dxa"/>
          </w:tcPr>
          <w:p w14:paraId="52F77184" w14:textId="77777777" w:rsidR="00852FFB" w:rsidRPr="00EF2749" w:rsidRDefault="00852FFB">
            <w:pPr>
              <w:rPr>
                <w:rFonts w:cstheme="minorHAnsi"/>
                <w:b/>
                <w:sz w:val="24"/>
                <w:szCs w:val="24"/>
              </w:rPr>
            </w:pPr>
            <w:r w:rsidRPr="00EF2749">
              <w:rPr>
                <w:rFonts w:cstheme="minorHAnsi"/>
                <w:b/>
                <w:sz w:val="24"/>
                <w:szCs w:val="24"/>
              </w:rPr>
              <w:t>Work</w:t>
            </w:r>
            <w:r w:rsidR="00D400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2749">
              <w:rPr>
                <w:rFonts w:cstheme="minorHAnsi"/>
                <w:b/>
                <w:sz w:val="24"/>
                <w:szCs w:val="24"/>
              </w:rPr>
              <w:t>base</w:t>
            </w:r>
          </w:p>
        </w:tc>
        <w:tc>
          <w:tcPr>
            <w:tcW w:w="7574" w:type="dxa"/>
          </w:tcPr>
          <w:p w14:paraId="79CAC51E" w14:textId="77777777" w:rsidR="00852FFB" w:rsidRPr="00EF2749" w:rsidRDefault="00D11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Chester Road Office</w:t>
            </w:r>
          </w:p>
          <w:p w14:paraId="72F90CE0" w14:textId="77777777" w:rsidR="00DA3BC7" w:rsidRPr="00EF2749" w:rsidRDefault="00DA3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FB" w:rsidRPr="00EF2749" w14:paraId="1B93C80B" w14:textId="77777777" w:rsidTr="00852FFB">
        <w:tc>
          <w:tcPr>
            <w:tcW w:w="1668" w:type="dxa"/>
          </w:tcPr>
          <w:p w14:paraId="7BD79A10" w14:textId="77777777" w:rsidR="00852FFB" w:rsidRPr="00EF2749" w:rsidRDefault="00852FFB">
            <w:pPr>
              <w:rPr>
                <w:rFonts w:cstheme="minorHAnsi"/>
                <w:b/>
                <w:sz w:val="24"/>
                <w:szCs w:val="24"/>
              </w:rPr>
            </w:pPr>
            <w:r w:rsidRPr="00EF2749">
              <w:rPr>
                <w:rFonts w:cstheme="minorHAnsi"/>
                <w:b/>
                <w:sz w:val="24"/>
                <w:szCs w:val="24"/>
              </w:rPr>
              <w:t>Checks</w:t>
            </w:r>
          </w:p>
        </w:tc>
        <w:tc>
          <w:tcPr>
            <w:tcW w:w="7574" w:type="dxa"/>
          </w:tcPr>
          <w:p w14:paraId="193E4343" w14:textId="77777777" w:rsidR="00852FFB" w:rsidRPr="00EF2749" w:rsidRDefault="00D11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Standard D</w:t>
            </w:r>
            <w:r w:rsidR="00D400FC">
              <w:rPr>
                <w:rFonts w:cstheme="minorHAnsi"/>
                <w:sz w:val="24"/>
                <w:szCs w:val="24"/>
              </w:rPr>
              <w:t>BS check and</w:t>
            </w:r>
            <w:r w:rsidR="00852FFB" w:rsidRPr="00EF2749">
              <w:rPr>
                <w:rFonts w:cstheme="minorHAnsi"/>
                <w:sz w:val="24"/>
                <w:szCs w:val="24"/>
              </w:rPr>
              <w:t xml:space="preserve"> references covering at least the last two years</w:t>
            </w:r>
          </w:p>
          <w:p w14:paraId="04A7271A" w14:textId="77777777" w:rsidR="00DA3BC7" w:rsidRPr="00EF2749" w:rsidRDefault="00DA3B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6E1F4C" w14:textId="77777777" w:rsidR="00D400FC" w:rsidRPr="00D400FC" w:rsidRDefault="00D400FC">
      <w:pPr>
        <w:rPr>
          <w:rFonts w:cstheme="minorHAnsi"/>
          <w:b/>
          <w:sz w:val="16"/>
          <w:szCs w:val="16"/>
        </w:rPr>
      </w:pPr>
    </w:p>
    <w:p w14:paraId="0EB35D29" w14:textId="77777777" w:rsidR="00852FFB" w:rsidRDefault="00D400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tasks and responsibilities</w:t>
      </w:r>
    </w:p>
    <w:p w14:paraId="1209AA5D" w14:textId="300DC836" w:rsidR="00B77FE8" w:rsidRPr="00D328A1" w:rsidRDefault="00B77FE8" w:rsidP="00CF56FD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  <w:r w:rsidRPr="00D328A1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The Business Administrator will be responsible for ensuring an efficient and effective professional administration service in relation to the delivery of </w:t>
      </w:r>
      <w:r w:rsidR="00C43D9E">
        <w:rPr>
          <w:rFonts w:asciiTheme="minorHAnsi" w:hAnsiTheme="minorHAnsi" w:cstheme="minorHAnsi"/>
          <w:color w:val="333333"/>
          <w:sz w:val="24"/>
          <w:szCs w:val="24"/>
          <w:lang w:val="en-US"/>
        </w:rPr>
        <w:t>the Domestic Abuse Department at TLC: Talk, Listen, Change</w:t>
      </w:r>
    </w:p>
    <w:p w14:paraId="0D6A0659" w14:textId="1F2729E3" w:rsidR="00CF56FD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  <w:lang w:val="en-US"/>
        </w:rPr>
        <w:t>This department includes the following services:</w:t>
      </w:r>
    </w:p>
    <w:p w14:paraId="3C7EB764" w14:textId="1EE1AA4B" w:rsidR="00C43D9E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>- Domestic Violence Prevention Programme (DVPP)</w:t>
      </w:r>
    </w:p>
    <w:p w14:paraId="16CC016C" w14:textId="3B00385D" w:rsidR="00C43D9E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>- Integrated Partner Support Service</w:t>
      </w:r>
    </w:p>
    <w:p w14:paraId="127F0E25" w14:textId="652D5AA8" w:rsidR="00C43D9E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>- Children and Young People’s Service</w:t>
      </w:r>
    </w:p>
    <w:p w14:paraId="17FBD379" w14:textId="62D18050" w:rsidR="00C43D9E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>- Strive Volunteer Network</w:t>
      </w:r>
    </w:p>
    <w:p w14:paraId="1A346E6E" w14:textId="2B06807C" w:rsidR="00C43D9E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 xml:space="preserve">- Striving for Change Motivation and Awareness extended assessment </w:t>
      </w:r>
    </w:p>
    <w:p w14:paraId="034489D3" w14:textId="2C0BDF9D" w:rsidR="00C43D9E" w:rsidRPr="007D5B76" w:rsidRDefault="00C43D9E" w:rsidP="00CF56FD">
      <w:pPr>
        <w:pStyle w:val="NormalWeb"/>
        <w:shd w:val="clear" w:color="auto" w:fill="FFFFFF"/>
        <w:rPr>
          <w:rFonts w:asciiTheme="minorHAnsi" w:hAnsiTheme="minorHAnsi" w:cstheme="minorHAnsi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i/>
          <w:color w:val="333333"/>
          <w:sz w:val="24"/>
          <w:szCs w:val="24"/>
        </w:rPr>
        <w:t>- Wigan Children and Young People’s Counselling Service</w:t>
      </w:r>
    </w:p>
    <w:p w14:paraId="378232CA" w14:textId="77777777" w:rsidR="001459AC" w:rsidRPr="00D328A1" w:rsidRDefault="001459AC">
      <w:pPr>
        <w:rPr>
          <w:rFonts w:cstheme="minorHAnsi"/>
          <w:sz w:val="24"/>
          <w:szCs w:val="24"/>
        </w:rPr>
      </w:pPr>
      <w:r w:rsidRPr="00D328A1">
        <w:rPr>
          <w:rFonts w:cstheme="minorHAnsi"/>
          <w:sz w:val="24"/>
          <w:szCs w:val="24"/>
        </w:rPr>
        <w:t>Main duties of the Role:</w:t>
      </w:r>
    </w:p>
    <w:p w14:paraId="18E33A8A" w14:textId="77777777" w:rsidR="00AC2F19" w:rsidRPr="007D5B76" w:rsidRDefault="00AC2F19" w:rsidP="007D5B7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devise and maintain office systems, inclu</w:t>
      </w:r>
      <w:r w:rsidR="00D467FE">
        <w:rPr>
          <w:rFonts w:cstheme="minorHAnsi"/>
          <w:sz w:val="24"/>
          <w:szCs w:val="24"/>
          <w:lang w:val="en-US"/>
        </w:rPr>
        <w:t>ding data management and filing</w:t>
      </w:r>
    </w:p>
    <w:p w14:paraId="60497ABA" w14:textId="77777777" w:rsidR="009529C1" w:rsidRDefault="00D11693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>provide high quality secretarial and administrative assistance</w:t>
      </w:r>
    </w:p>
    <w:p w14:paraId="635FC9F8" w14:textId="77777777" w:rsidR="00CF56FD" w:rsidRPr="00AC2F19" w:rsidRDefault="00CF56FD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 xml:space="preserve">input client details on to our case management system </w:t>
      </w:r>
      <w:r w:rsidR="00D467FE">
        <w:rPr>
          <w:rFonts w:cstheme="minorHAnsi"/>
          <w:sz w:val="24"/>
          <w:szCs w:val="24"/>
          <w:lang w:val="en-US"/>
        </w:rPr>
        <w:t>(</w:t>
      </w:r>
      <w:proofErr w:type="spellStart"/>
      <w:r w:rsidRPr="00AC2F19">
        <w:rPr>
          <w:rFonts w:cstheme="minorHAnsi"/>
          <w:sz w:val="24"/>
          <w:szCs w:val="24"/>
          <w:lang w:val="en-US"/>
        </w:rPr>
        <w:t>Charity</w:t>
      </w:r>
      <w:r w:rsidR="00D467FE">
        <w:rPr>
          <w:rFonts w:cstheme="minorHAnsi"/>
          <w:sz w:val="24"/>
          <w:szCs w:val="24"/>
          <w:lang w:val="en-US"/>
        </w:rPr>
        <w:t>log</w:t>
      </w:r>
      <w:proofErr w:type="spellEnd"/>
      <w:r w:rsidR="00D467FE">
        <w:rPr>
          <w:rFonts w:cstheme="minorHAnsi"/>
          <w:sz w:val="24"/>
          <w:szCs w:val="24"/>
          <w:lang w:val="en-US"/>
        </w:rPr>
        <w:t>)</w:t>
      </w:r>
    </w:p>
    <w:p w14:paraId="6CD420E8" w14:textId="2D2F58E8" w:rsidR="004D20D2" w:rsidRPr="00AC2F19" w:rsidRDefault="00CF56FD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 xml:space="preserve">deal with queries from prospective clients about </w:t>
      </w:r>
      <w:r w:rsidR="004D20D2" w:rsidRPr="00AC2F19">
        <w:rPr>
          <w:rFonts w:cstheme="minorHAnsi"/>
          <w:sz w:val="24"/>
          <w:szCs w:val="24"/>
          <w:lang w:val="en-US"/>
        </w:rPr>
        <w:t xml:space="preserve">our </w:t>
      </w:r>
      <w:r w:rsidR="00C43D9E">
        <w:rPr>
          <w:rFonts w:cstheme="minorHAnsi"/>
          <w:sz w:val="24"/>
          <w:szCs w:val="24"/>
          <w:lang w:val="en-US"/>
        </w:rPr>
        <w:t>Domestic Abuse Services</w:t>
      </w:r>
    </w:p>
    <w:p w14:paraId="20FF611D" w14:textId="2CDA5823" w:rsidR="001459AC" w:rsidRPr="00AC2F19" w:rsidRDefault="004D20D2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 xml:space="preserve">take </w:t>
      </w:r>
      <w:r w:rsidR="00CF56FD" w:rsidRPr="00AC2F19">
        <w:rPr>
          <w:rFonts w:cstheme="minorHAnsi"/>
          <w:sz w:val="24"/>
          <w:szCs w:val="24"/>
          <w:lang w:val="en-US"/>
        </w:rPr>
        <w:t xml:space="preserve">detailed referrals </w:t>
      </w:r>
      <w:r w:rsidRPr="00AC2F19">
        <w:rPr>
          <w:rFonts w:cstheme="minorHAnsi"/>
          <w:sz w:val="24"/>
          <w:szCs w:val="24"/>
          <w:lang w:val="en-US"/>
        </w:rPr>
        <w:t xml:space="preserve">for </w:t>
      </w:r>
      <w:r w:rsidR="00C43D9E">
        <w:rPr>
          <w:rFonts w:cstheme="minorHAnsi"/>
          <w:sz w:val="24"/>
          <w:szCs w:val="24"/>
          <w:lang w:val="en-US"/>
        </w:rPr>
        <w:t>the DVPP and Striving for Change extended assessment</w:t>
      </w:r>
    </w:p>
    <w:p w14:paraId="003D60B1" w14:textId="314CBF75" w:rsidR="004D20D2" w:rsidRPr="00AC2F19" w:rsidRDefault="001459AC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 xml:space="preserve">liaise with clients, </w:t>
      </w:r>
      <w:r w:rsidR="00C43D9E">
        <w:rPr>
          <w:rFonts w:cstheme="minorHAnsi"/>
          <w:sz w:val="24"/>
          <w:szCs w:val="24"/>
          <w:lang w:val="en-US"/>
        </w:rPr>
        <w:t>DA services</w:t>
      </w:r>
      <w:r w:rsidRPr="00AC2F19">
        <w:rPr>
          <w:rFonts w:cstheme="minorHAnsi"/>
          <w:sz w:val="24"/>
          <w:szCs w:val="24"/>
          <w:lang w:val="en-US"/>
        </w:rPr>
        <w:t xml:space="preserve"> facilitators, the Courts and other providers</w:t>
      </w:r>
    </w:p>
    <w:p w14:paraId="4DB320E5" w14:textId="77777777" w:rsidR="00E60851" w:rsidRPr="00AC2F19" w:rsidRDefault="00E60851" w:rsidP="009529C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t>provide data and assist with the processing of monthly claims</w:t>
      </w:r>
    </w:p>
    <w:p w14:paraId="1C160F1F" w14:textId="77777777" w:rsidR="00CF56FD" w:rsidRDefault="00CF56FD" w:rsidP="009529C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328A1">
        <w:rPr>
          <w:rFonts w:cstheme="minorHAnsi"/>
          <w:sz w:val="24"/>
          <w:szCs w:val="24"/>
        </w:rPr>
        <w:t>deal confidently, sensitively and effectively with enquiries from TLC staff as well as contacts in external organisations of critical importance to TLC</w:t>
      </w:r>
    </w:p>
    <w:p w14:paraId="154EDEEC" w14:textId="46351F7C" w:rsidR="007D5B76" w:rsidRPr="007D5B76" w:rsidRDefault="007D5B76" w:rsidP="007D5B7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AC2F19">
        <w:rPr>
          <w:rFonts w:cstheme="minorHAnsi"/>
          <w:sz w:val="24"/>
          <w:szCs w:val="24"/>
          <w:lang w:val="en-US"/>
        </w:rPr>
        <w:lastRenderedPageBreak/>
        <w:t xml:space="preserve">undertake additional work as directed by the </w:t>
      </w:r>
      <w:r w:rsidR="00C43D9E">
        <w:rPr>
          <w:rFonts w:cstheme="minorHAnsi"/>
          <w:sz w:val="24"/>
          <w:szCs w:val="24"/>
          <w:lang w:val="en-US"/>
        </w:rPr>
        <w:t>Operations Manager (Year 1) and Head of Domestic Abuse Services (Year 2 and onwards)</w:t>
      </w:r>
    </w:p>
    <w:p w14:paraId="0DCAC23A" w14:textId="77777777" w:rsidR="009529C1" w:rsidRPr="00D328A1" w:rsidRDefault="009529C1" w:rsidP="00CF56FD">
      <w:pPr>
        <w:spacing w:after="0" w:line="240" w:lineRule="auto"/>
        <w:rPr>
          <w:rFonts w:cstheme="minorHAnsi"/>
          <w:sz w:val="24"/>
          <w:szCs w:val="24"/>
        </w:rPr>
      </w:pPr>
    </w:p>
    <w:p w14:paraId="3689F147" w14:textId="77777777" w:rsidR="009529C1" w:rsidRPr="00D328A1" w:rsidRDefault="009529C1" w:rsidP="00CF56FD">
      <w:pPr>
        <w:spacing w:after="0" w:line="240" w:lineRule="auto"/>
        <w:rPr>
          <w:rFonts w:cstheme="minorHAnsi"/>
          <w:sz w:val="24"/>
          <w:szCs w:val="24"/>
        </w:rPr>
      </w:pPr>
    </w:p>
    <w:p w14:paraId="68990D76" w14:textId="7F05B63A" w:rsidR="004D20D2" w:rsidRPr="00D328A1" w:rsidRDefault="001459AC" w:rsidP="00DA3BC7">
      <w:pPr>
        <w:rPr>
          <w:rFonts w:cstheme="minorHAnsi"/>
          <w:sz w:val="24"/>
          <w:szCs w:val="24"/>
        </w:rPr>
      </w:pPr>
      <w:r w:rsidRPr="00D328A1">
        <w:rPr>
          <w:rFonts w:cstheme="minorHAnsi"/>
          <w:sz w:val="24"/>
          <w:szCs w:val="24"/>
        </w:rPr>
        <w:t xml:space="preserve">NB: The requirement for confidentiality, concerning clients and the work </w:t>
      </w:r>
      <w:r w:rsidR="004D20D2" w:rsidRPr="00D328A1">
        <w:rPr>
          <w:rFonts w:cstheme="minorHAnsi"/>
          <w:sz w:val="24"/>
          <w:szCs w:val="24"/>
        </w:rPr>
        <w:t xml:space="preserve">delivered by TLC: Talk Listen Change is </w:t>
      </w:r>
      <w:r w:rsidRPr="00D328A1">
        <w:rPr>
          <w:rFonts w:cstheme="minorHAnsi"/>
          <w:sz w:val="24"/>
          <w:szCs w:val="24"/>
        </w:rPr>
        <w:t xml:space="preserve">absolute and must be maintained </w:t>
      </w:r>
      <w:proofErr w:type="gramStart"/>
      <w:r w:rsidRPr="00D328A1">
        <w:rPr>
          <w:rFonts w:cstheme="minorHAnsi"/>
          <w:sz w:val="24"/>
          <w:szCs w:val="24"/>
        </w:rPr>
        <w:t>at all times</w:t>
      </w:r>
      <w:proofErr w:type="gramEnd"/>
      <w:r w:rsidR="007D5B76">
        <w:rPr>
          <w:rFonts w:cstheme="minorHAnsi"/>
          <w:sz w:val="24"/>
          <w:szCs w:val="24"/>
        </w:rPr>
        <w:t>.</w:t>
      </w:r>
    </w:p>
    <w:p w14:paraId="52A64706" w14:textId="77777777" w:rsidR="00DA3BC7" w:rsidRPr="00D328A1" w:rsidRDefault="004D20D2" w:rsidP="00DA3BC7">
      <w:pPr>
        <w:rPr>
          <w:rFonts w:cstheme="minorHAnsi"/>
          <w:sz w:val="24"/>
          <w:szCs w:val="24"/>
        </w:rPr>
      </w:pPr>
      <w:r w:rsidRPr="00D328A1">
        <w:rPr>
          <w:rFonts w:cstheme="minorHAnsi"/>
          <w:sz w:val="24"/>
          <w:szCs w:val="24"/>
        </w:rPr>
        <w:t>Th</w:t>
      </w:r>
      <w:r w:rsidR="00DA3BC7" w:rsidRPr="00D328A1">
        <w:rPr>
          <w:rFonts w:cstheme="minorHAnsi"/>
          <w:sz w:val="24"/>
          <w:szCs w:val="24"/>
        </w:rPr>
        <w:t>e</w:t>
      </w:r>
      <w:r w:rsidR="00D400FC" w:rsidRPr="00D328A1">
        <w:rPr>
          <w:rFonts w:cstheme="minorHAnsi"/>
          <w:sz w:val="24"/>
          <w:szCs w:val="24"/>
        </w:rPr>
        <w:t xml:space="preserve"> above</w:t>
      </w:r>
      <w:r w:rsidR="00DA3BC7" w:rsidRPr="00D328A1">
        <w:rPr>
          <w:rFonts w:cstheme="minorHAnsi"/>
          <w:sz w:val="24"/>
          <w:szCs w:val="24"/>
        </w:rPr>
        <w:t xml:space="preserve"> details reflect the content of </w:t>
      </w:r>
      <w:r w:rsidR="00CB4D2D" w:rsidRPr="00D328A1">
        <w:rPr>
          <w:rFonts w:cstheme="minorHAnsi"/>
          <w:sz w:val="24"/>
          <w:szCs w:val="24"/>
        </w:rPr>
        <w:t xml:space="preserve">the post at the date prepared. </w:t>
      </w:r>
      <w:r w:rsidR="00DA3BC7" w:rsidRPr="00D328A1">
        <w:rPr>
          <w:rFonts w:cstheme="minorHAnsi"/>
          <w:sz w:val="24"/>
          <w:szCs w:val="24"/>
        </w:rPr>
        <w:t>The post will be expected to adopt a flexible approach to the duties which may have to be varied, after discussion with the post holder, subject to the needs of the service and in keeping with th</w:t>
      </w:r>
      <w:r w:rsidR="00CB4D2D" w:rsidRPr="00D328A1">
        <w:rPr>
          <w:rFonts w:cstheme="minorHAnsi"/>
          <w:sz w:val="24"/>
          <w:szCs w:val="24"/>
        </w:rPr>
        <w:t xml:space="preserve">e general profile of the post. </w:t>
      </w:r>
      <w:r w:rsidR="00DA3BC7" w:rsidRPr="00D328A1">
        <w:rPr>
          <w:rFonts w:cstheme="minorHAnsi"/>
          <w:sz w:val="24"/>
          <w:szCs w:val="24"/>
        </w:rPr>
        <w:t>Consequently, this job description may be revised from time to time.</w:t>
      </w:r>
    </w:p>
    <w:p w14:paraId="4FFFA53E" w14:textId="77777777" w:rsidR="004D20D2" w:rsidRPr="00D328A1" w:rsidRDefault="004D20D2" w:rsidP="00DA3BC7">
      <w:pPr>
        <w:rPr>
          <w:rFonts w:cstheme="minorHAnsi"/>
          <w:sz w:val="24"/>
          <w:szCs w:val="24"/>
        </w:rPr>
      </w:pPr>
    </w:p>
    <w:p w14:paraId="1D73233A" w14:textId="77777777" w:rsidR="004D20D2" w:rsidRPr="004D20D2" w:rsidRDefault="004D20D2">
      <w:pPr>
        <w:rPr>
          <w:rFonts w:cstheme="minorHAnsi"/>
          <w:sz w:val="24"/>
          <w:szCs w:val="24"/>
        </w:rPr>
      </w:pPr>
      <w:r w:rsidRPr="004D20D2">
        <w:rPr>
          <w:rFonts w:cstheme="minorHAnsi"/>
          <w:sz w:val="24"/>
          <w:szCs w:val="24"/>
        </w:rPr>
        <w:br w:type="page"/>
      </w:r>
    </w:p>
    <w:p w14:paraId="651B2A88" w14:textId="77777777" w:rsidR="004D20D2" w:rsidRPr="004D20D2" w:rsidRDefault="004D20D2" w:rsidP="00DA3BC7">
      <w:pPr>
        <w:rPr>
          <w:rFonts w:cstheme="minorHAnsi"/>
          <w:sz w:val="28"/>
          <w:szCs w:val="28"/>
        </w:rPr>
      </w:pPr>
    </w:p>
    <w:p w14:paraId="5E3B81AA" w14:textId="77777777" w:rsidR="00EF2749" w:rsidRPr="004D20D2" w:rsidRDefault="00EF2749" w:rsidP="00EF2749">
      <w:pPr>
        <w:jc w:val="center"/>
        <w:rPr>
          <w:rFonts w:cstheme="minorHAnsi"/>
          <w:b/>
          <w:sz w:val="28"/>
          <w:szCs w:val="28"/>
        </w:rPr>
      </w:pPr>
      <w:r w:rsidRPr="004D20D2">
        <w:rPr>
          <w:rFonts w:cstheme="minorHAnsi"/>
          <w:b/>
          <w:sz w:val="28"/>
          <w:szCs w:val="28"/>
        </w:rPr>
        <w:t>PERSON SPECIFICATION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73"/>
        <w:gridCol w:w="2522"/>
        <w:gridCol w:w="567"/>
        <w:gridCol w:w="1560"/>
      </w:tblGrid>
      <w:tr w:rsidR="00EF2749" w:rsidRPr="004D20D2" w14:paraId="19CC97D0" w14:textId="77777777" w:rsidTr="004D20D2">
        <w:trPr>
          <w:jc w:val="center"/>
        </w:trPr>
        <w:tc>
          <w:tcPr>
            <w:tcW w:w="1951" w:type="dxa"/>
            <w:shd w:val="clear" w:color="auto" w:fill="000000"/>
          </w:tcPr>
          <w:p w14:paraId="2BEA43EE" w14:textId="77777777" w:rsidR="00EF2749" w:rsidRPr="004D20D2" w:rsidRDefault="00EF2749" w:rsidP="004D20D2">
            <w:pPr>
              <w:spacing w:before="40" w:after="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3573" w:type="dxa"/>
            <w:shd w:val="clear" w:color="auto" w:fill="000000"/>
          </w:tcPr>
          <w:p w14:paraId="553CCDE3" w14:textId="77777777" w:rsidR="00EF2749" w:rsidRPr="004D20D2" w:rsidRDefault="00EF2749" w:rsidP="004D20D2">
            <w:pPr>
              <w:spacing w:before="40" w:after="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 xml:space="preserve">        ESSENTIAL</w:t>
            </w:r>
          </w:p>
        </w:tc>
        <w:tc>
          <w:tcPr>
            <w:tcW w:w="3089" w:type="dxa"/>
            <w:gridSpan w:val="2"/>
            <w:shd w:val="clear" w:color="auto" w:fill="000000"/>
          </w:tcPr>
          <w:p w14:paraId="18B361CC" w14:textId="77777777" w:rsidR="00EF2749" w:rsidRPr="004D20D2" w:rsidRDefault="00EF2749" w:rsidP="004D20D2">
            <w:pPr>
              <w:tabs>
                <w:tab w:val="right" w:pos="3044"/>
              </w:tabs>
              <w:spacing w:before="40" w:after="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 xml:space="preserve">     DESIRABLE</w:t>
            </w:r>
          </w:p>
        </w:tc>
        <w:tc>
          <w:tcPr>
            <w:tcW w:w="1560" w:type="dxa"/>
            <w:shd w:val="clear" w:color="auto" w:fill="000000"/>
          </w:tcPr>
          <w:p w14:paraId="34BB8AE7" w14:textId="77777777" w:rsidR="00EF2749" w:rsidRPr="004D20D2" w:rsidRDefault="00EF2749" w:rsidP="004D20D2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IDENTIFIED</w:t>
            </w:r>
          </w:p>
        </w:tc>
      </w:tr>
      <w:tr w:rsidR="00EF2749" w:rsidRPr="004D20D2" w14:paraId="1E36CD0A" w14:textId="77777777" w:rsidTr="004D20D2">
        <w:trPr>
          <w:jc w:val="center"/>
        </w:trPr>
        <w:tc>
          <w:tcPr>
            <w:tcW w:w="1951" w:type="dxa"/>
          </w:tcPr>
          <w:p w14:paraId="58E8BC82" w14:textId="77777777" w:rsidR="00EF2749" w:rsidRPr="004D20D2" w:rsidRDefault="00EF2749" w:rsidP="004D20D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  <w:p w14:paraId="7394BF09" w14:textId="77777777" w:rsidR="00EF2749" w:rsidRPr="004D20D2" w:rsidRDefault="00EF2749" w:rsidP="004D20D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  <w:p w14:paraId="2C71A71E" w14:textId="77777777" w:rsidR="00EF2749" w:rsidRPr="004D20D2" w:rsidRDefault="00EF2749" w:rsidP="004D20D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3573" w:type="dxa"/>
          </w:tcPr>
          <w:p w14:paraId="1F2504A4" w14:textId="77777777" w:rsidR="00302567" w:rsidRPr="00D328A1" w:rsidRDefault="00EF2749" w:rsidP="00D328A1">
            <w:pPr>
              <w:pStyle w:val="NoSpacing"/>
              <w:rPr>
                <w:sz w:val="24"/>
                <w:szCs w:val="24"/>
              </w:rPr>
            </w:pPr>
            <w:r w:rsidRPr="00D328A1">
              <w:rPr>
                <w:sz w:val="24"/>
                <w:szCs w:val="24"/>
              </w:rPr>
              <w:t>Good level of general education</w:t>
            </w:r>
            <w:r w:rsidRPr="00D328A1">
              <w:rPr>
                <w:sz w:val="24"/>
                <w:szCs w:val="24"/>
              </w:rPr>
              <w:br/>
            </w:r>
            <w:r w:rsidRPr="00D328A1">
              <w:rPr>
                <w:sz w:val="24"/>
                <w:szCs w:val="24"/>
              </w:rPr>
              <w:br/>
              <w:t>Good standard of litera</w:t>
            </w:r>
            <w:r w:rsidR="00302567" w:rsidRPr="00D328A1">
              <w:rPr>
                <w:sz w:val="24"/>
                <w:szCs w:val="24"/>
              </w:rPr>
              <w:t>cy, numeracy and IT competency</w:t>
            </w:r>
          </w:p>
          <w:p w14:paraId="6A2FB9C7" w14:textId="77777777" w:rsidR="00D328A1" w:rsidRPr="00D328A1" w:rsidRDefault="00D328A1" w:rsidP="00D328A1">
            <w:pPr>
              <w:pStyle w:val="NoSpacing"/>
              <w:rPr>
                <w:sz w:val="24"/>
                <w:szCs w:val="24"/>
              </w:rPr>
            </w:pPr>
          </w:p>
          <w:p w14:paraId="43F6FBF5" w14:textId="77777777" w:rsidR="00EF2749" w:rsidRPr="00D328A1" w:rsidRDefault="00302567" w:rsidP="00D328A1">
            <w:pPr>
              <w:pStyle w:val="NoSpacing"/>
              <w:rPr>
                <w:sz w:val="24"/>
                <w:szCs w:val="24"/>
              </w:rPr>
            </w:pPr>
            <w:r w:rsidRPr="00D328A1">
              <w:rPr>
                <w:sz w:val="24"/>
                <w:szCs w:val="24"/>
              </w:rPr>
              <w:t>Experience of working in the voluntary sector and/or statutory sector</w:t>
            </w:r>
          </w:p>
          <w:p w14:paraId="752CB8B9" w14:textId="77777777" w:rsidR="00302567" w:rsidRPr="00D328A1" w:rsidRDefault="00302567" w:rsidP="00D328A1">
            <w:pPr>
              <w:pStyle w:val="NoSpacing"/>
              <w:rPr>
                <w:sz w:val="24"/>
                <w:szCs w:val="24"/>
              </w:rPr>
            </w:pPr>
          </w:p>
          <w:p w14:paraId="4FB77F6D" w14:textId="77777777" w:rsidR="00302567" w:rsidRPr="00302567" w:rsidRDefault="00302567" w:rsidP="003025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4DA059EE" w14:textId="77777777" w:rsidR="00EF2749" w:rsidRPr="00D328A1" w:rsidRDefault="009529C1" w:rsidP="00D328A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328A1">
              <w:rPr>
                <w:rFonts w:cstheme="minorHAnsi"/>
                <w:sz w:val="24"/>
                <w:szCs w:val="24"/>
              </w:rPr>
              <w:t>At least 2 years’ experience of working in an office environment (paid or voluntary)</w:t>
            </w:r>
          </w:p>
          <w:p w14:paraId="1BA6D76E" w14:textId="77777777" w:rsidR="00302567" w:rsidRPr="00D328A1" w:rsidRDefault="00302567" w:rsidP="00D328A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AA353E0" w14:textId="2D067F36" w:rsidR="00302567" w:rsidRPr="004D20D2" w:rsidRDefault="00D328A1" w:rsidP="00D328A1">
            <w:pPr>
              <w:pStyle w:val="NoSpacing"/>
            </w:pPr>
            <w:r w:rsidRPr="00D328A1">
              <w:rPr>
                <w:rFonts w:cstheme="minorHAnsi"/>
                <w:color w:val="333333"/>
                <w:sz w:val="24"/>
                <w:szCs w:val="24"/>
                <w:lang w:val="en-US"/>
              </w:rPr>
              <w:t xml:space="preserve">An understanding of </w:t>
            </w:r>
            <w:r w:rsidR="00C43D9E">
              <w:rPr>
                <w:rFonts w:cstheme="minorHAnsi"/>
                <w:color w:val="333333"/>
                <w:sz w:val="24"/>
                <w:szCs w:val="24"/>
                <w:lang w:val="en-US"/>
              </w:rPr>
              <w:t>Domestic Abuse and related services</w:t>
            </w:r>
            <w:r w:rsidRPr="00D328A1">
              <w:rPr>
                <w:rFonts w:cstheme="minorHAnsi"/>
                <w:color w:val="333333"/>
                <w:sz w:val="24"/>
                <w:szCs w:val="24"/>
                <w:lang w:val="en-US"/>
              </w:rPr>
              <w:t xml:space="preserve"> would be highly desirable, but is not essential and training will be given</w:t>
            </w:r>
          </w:p>
        </w:tc>
        <w:tc>
          <w:tcPr>
            <w:tcW w:w="2127" w:type="dxa"/>
            <w:gridSpan w:val="2"/>
          </w:tcPr>
          <w:p w14:paraId="16D5AC11" w14:textId="77777777" w:rsidR="00EF2749" w:rsidRPr="004D20D2" w:rsidRDefault="00EF2749" w:rsidP="004D20D2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4D20D2">
              <w:rPr>
                <w:rFonts w:cstheme="minorHAnsi"/>
                <w:sz w:val="24"/>
                <w:szCs w:val="24"/>
              </w:rPr>
              <w:t>Application form and Interview</w:t>
            </w:r>
          </w:p>
        </w:tc>
      </w:tr>
      <w:tr w:rsidR="00EF2749" w:rsidRPr="004D20D2" w14:paraId="7BD24C2B" w14:textId="77777777" w:rsidTr="004D20D2">
        <w:trPr>
          <w:trHeight w:val="699"/>
          <w:jc w:val="center"/>
        </w:trPr>
        <w:tc>
          <w:tcPr>
            <w:tcW w:w="1951" w:type="dxa"/>
          </w:tcPr>
          <w:p w14:paraId="3764A956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SKILLS AND</w:t>
            </w:r>
          </w:p>
          <w:p w14:paraId="2BC124A1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ABILITIES</w:t>
            </w:r>
          </w:p>
          <w:p w14:paraId="2BA70CE8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A6E0A5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04F4E8" w14:textId="6D4B179A" w:rsidR="004D20D2" w:rsidRDefault="00EF2749" w:rsidP="00302567">
            <w:pPr>
              <w:pStyle w:val="NoSpacing"/>
              <w:rPr>
                <w:sz w:val="24"/>
                <w:szCs w:val="24"/>
              </w:rPr>
            </w:pPr>
            <w:r w:rsidRPr="00302567">
              <w:rPr>
                <w:sz w:val="24"/>
                <w:szCs w:val="24"/>
              </w:rPr>
              <w:t>Ability to</w:t>
            </w:r>
            <w:r w:rsidR="00D467FE">
              <w:rPr>
                <w:sz w:val="24"/>
                <w:szCs w:val="24"/>
              </w:rPr>
              <w:t xml:space="preserve"> communicate </w:t>
            </w:r>
            <w:r w:rsidR="009529C1" w:rsidRPr="00302567">
              <w:rPr>
                <w:sz w:val="24"/>
                <w:szCs w:val="24"/>
              </w:rPr>
              <w:t xml:space="preserve">clearly </w:t>
            </w:r>
            <w:r w:rsidRPr="00302567">
              <w:rPr>
                <w:sz w:val="24"/>
                <w:szCs w:val="24"/>
              </w:rPr>
              <w:t>with people at all levels</w:t>
            </w:r>
            <w:r w:rsidR="009529C1" w:rsidRPr="00302567">
              <w:rPr>
                <w:sz w:val="24"/>
                <w:szCs w:val="24"/>
              </w:rPr>
              <w:t xml:space="preserve"> (excellent telephone skills, written and verbal communication)</w:t>
            </w:r>
          </w:p>
          <w:p w14:paraId="74D558BE" w14:textId="37BA5D25" w:rsidR="00C43D9E" w:rsidRDefault="00C43D9E" w:rsidP="00302567">
            <w:pPr>
              <w:pStyle w:val="NoSpacing"/>
              <w:rPr>
                <w:sz w:val="24"/>
                <w:szCs w:val="24"/>
              </w:rPr>
            </w:pPr>
          </w:p>
          <w:p w14:paraId="0394327B" w14:textId="7E6721B2" w:rsidR="00C43D9E" w:rsidRDefault="00C43D9E" w:rsidP="003025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data entry and supporting the creation of monitoring reports</w:t>
            </w:r>
          </w:p>
          <w:p w14:paraId="55849E54" w14:textId="5BBACF4F" w:rsidR="00C43D9E" w:rsidRDefault="00C43D9E" w:rsidP="00302567">
            <w:pPr>
              <w:pStyle w:val="NoSpacing"/>
              <w:rPr>
                <w:sz w:val="24"/>
                <w:szCs w:val="24"/>
              </w:rPr>
            </w:pPr>
          </w:p>
          <w:p w14:paraId="28AFFEE4" w14:textId="0BB7ED49" w:rsidR="00C43D9E" w:rsidRPr="00302567" w:rsidRDefault="00C43D9E" w:rsidP="003025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a range of IT systems including case management systems</w:t>
            </w:r>
            <w:bookmarkStart w:id="0" w:name="_GoBack"/>
            <w:bookmarkEnd w:id="0"/>
          </w:p>
          <w:p w14:paraId="34342F64" w14:textId="77777777" w:rsidR="00302567" w:rsidRPr="00302567" w:rsidRDefault="00302567" w:rsidP="00302567">
            <w:pPr>
              <w:pStyle w:val="NoSpacing"/>
              <w:rPr>
                <w:sz w:val="24"/>
                <w:szCs w:val="24"/>
              </w:rPr>
            </w:pPr>
          </w:p>
          <w:p w14:paraId="510AD144" w14:textId="77777777" w:rsidR="00EF2749" w:rsidRPr="00302567" w:rsidRDefault="004D20D2" w:rsidP="00302567">
            <w:pPr>
              <w:pStyle w:val="NoSpacing"/>
              <w:rPr>
                <w:sz w:val="24"/>
                <w:szCs w:val="24"/>
              </w:rPr>
            </w:pPr>
            <w:r w:rsidRPr="00302567">
              <w:rPr>
                <w:sz w:val="24"/>
                <w:szCs w:val="24"/>
              </w:rPr>
              <w:t>Highly organised</w:t>
            </w:r>
            <w:r w:rsidR="00EF2749" w:rsidRPr="00302567">
              <w:rPr>
                <w:sz w:val="24"/>
                <w:szCs w:val="24"/>
              </w:rPr>
              <w:br/>
            </w:r>
            <w:r w:rsidR="00EF2749" w:rsidRPr="00302567">
              <w:rPr>
                <w:sz w:val="24"/>
                <w:szCs w:val="24"/>
              </w:rPr>
              <w:br/>
              <w:t>Ability to prioritise own workload</w:t>
            </w:r>
            <w:r w:rsidR="00EF2749" w:rsidRPr="00302567">
              <w:rPr>
                <w:sz w:val="24"/>
                <w:szCs w:val="24"/>
              </w:rPr>
              <w:br/>
            </w:r>
            <w:r w:rsidR="00EF2749" w:rsidRPr="00302567">
              <w:rPr>
                <w:sz w:val="24"/>
                <w:szCs w:val="24"/>
              </w:rPr>
              <w:br/>
            </w:r>
            <w:r w:rsidR="009529C1" w:rsidRPr="00302567">
              <w:rPr>
                <w:sz w:val="24"/>
                <w:szCs w:val="24"/>
              </w:rPr>
              <w:t>Ability to multi-task</w:t>
            </w:r>
          </w:p>
          <w:p w14:paraId="270AF18D" w14:textId="77777777" w:rsidR="00302567" w:rsidRPr="00302567" w:rsidRDefault="00302567" w:rsidP="00302567">
            <w:pPr>
              <w:pStyle w:val="NoSpacing"/>
              <w:rPr>
                <w:sz w:val="24"/>
                <w:szCs w:val="24"/>
              </w:rPr>
            </w:pPr>
          </w:p>
          <w:p w14:paraId="69E16B83" w14:textId="7646E88B" w:rsidR="00302567" w:rsidRDefault="00302567" w:rsidP="00302567">
            <w:pPr>
              <w:pStyle w:val="NoSpacing"/>
              <w:rPr>
                <w:sz w:val="24"/>
                <w:szCs w:val="24"/>
              </w:rPr>
            </w:pPr>
            <w:r w:rsidRPr="00302567">
              <w:rPr>
                <w:sz w:val="24"/>
                <w:szCs w:val="24"/>
              </w:rPr>
              <w:t>Experience of minute taking</w:t>
            </w:r>
          </w:p>
          <w:p w14:paraId="19541642" w14:textId="49E69BE5" w:rsidR="00612750" w:rsidRDefault="00612750" w:rsidP="00302567">
            <w:pPr>
              <w:pStyle w:val="NoSpacing"/>
              <w:rPr>
                <w:sz w:val="24"/>
                <w:szCs w:val="24"/>
              </w:rPr>
            </w:pPr>
          </w:p>
          <w:p w14:paraId="2EF789B1" w14:textId="59064E0A" w:rsidR="00612750" w:rsidRPr="00302567" w:rsidRDefault="00612750" w:rsidP="003025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organising meetings</w:t>
            </w:r>
          </w:p>
          <w:p w14:paraId="07E670C3" w14:textId="77777777" w:rsidR="00302567" w:rsidRPr="004D20D2" w:rsidRDefault="00302567" w:rsidP="00302567">
            <w:pPr>
              <w:pStyle w:val="NoSpacing"/>
            </w:pPr>
          </w:p>
        </w:tc>
        <w:tc>
          <w:tcPr>
            <w:tcW w:w="2522" w:type="dxa"/>
          </w:tcPr>
          <w:p w14:paraId="2E809918" w14:textId="77777777" w:rsidR="00EF2749" w:rsidRPr="004D20D2" w:rsidRDefault="00EF2749" w:rsidP="004D20D2">
            <w:pPr>
              <w:spacing w:before="120" w:after="120" w:line="240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67E06A9" w14:textId="77777777" w:rsidR="00EF2749" w:rsidRPr="004D20D2" w:rsidRDefault="00EF2749" w:rsidP="004D20D2">
            <w:p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4D20D2">
              <w:rPr>
                <w:rFonts w:cstheme="minorHAnsi"/>
                <w:sz w:val="24"/>
                <w:szCs w:val="24"/>
              </w:rPr>
              <w:t>Application and Interview</w:t>
            </w:r>
          </w:p>
        </w:tc>
      </w:tr>
      <w:tr w:rsidR="00EF2749" w:rsidRPr="004D20D2" w14:paraId="205117F4" w14:textId="77777777" w:rsidTr="004D20D2">
        <w:trPr>
          <w:trHeight w:val="2285"/>
          <w:jc w:val="center"/>
        </w:trPr>
        <w:tc>
          <w:tcPr>
            <w:tcW w:w="1951" w:type="dxa"/>
          </w:tcPr>
          <w:p w14:paraId="4DC11876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PERSONAL </w:t>
            </w:r>
          </w:p>
          <w:p w14:paraId="03D4570A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>ATTRIBUTES</w:t>
            </w:r>
          </w:p>
          <w:p w14:paraId="041BCAE4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 xml:space="preserve">&amp;  </w:t>
            </w:r>
          </w:p>
          <w:p w14:paraId="39433F68" w14:textId="77777777" w:rsidR="00EF2749" w:rsidRPr="004D20D2" w:rsidRDefault="00EF2749" w:rsidP="004D20D2">
            <w:pPr>
              <w:spacing w:before="40" w:after="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0D2">
              <w:rPr>
                <w:rFonts w:cstheme="minorHAnsi"/>
                <w:b/>
                <w:bCs/>
                <w:sz w:val="24"/>
                <w:szCs w:val="24"/>
              </w:rPr>
              <w:t xml:space="preserve">OTHER FACTORS </w:t>
            </w:r>
          </w:p>
        </w:tc>
        <w:tc>
          <w:tcPr>
            <w:tcW w:w="3573" w:type="dxa"/>
          </w:tcPr>
          <w:p w14:paraId="63E4438F" w14:textId="77777777" w:rsidR="00EF2749" w:rsidRPr="004D20D2" w:rsidRDefault="00EF2749" w:rsidP="004D20D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4D20D2">
              <w:rPr>
                <w:rFonts w:cstheme="minorHAnsi"/>
                <w:sz w:val="24"/>
                <w:szCs w:val="24"/>
              </w:rPr>
              <w:t>Self-motivated, enthusiastic with a “can do” attitude</w:t>
            </w:r>
            <w:r w:rsidRPr="004D20D2">
              <w:rPr>
                <w:rFonts w:cstheme="minorHAnsi"/>
                <w:sz w:val="24"/>
                <w:szCs w:val="24"/>
              </w:rPr>
              <w:br/>
            </w:r>
            <w:r w:rsidRPr="004D20D2">
              <w:rPr>
                <w:rFonts w:cstheme="minorHAnsi"/>
                <w:sz w:val="24"/>
                <w:szCs w:val="24"/>
              </w:rPr>
              <w:br/>
              <w:t>Ability to work flexibly</w:t>
            </w:r>
            <w:r w:rsidRPr="004D20D2">
              <w:rPr>
                <w:rFonts w:cstheme="minorHAnsi"/>
                <w:sz w:val="24"/>
                <w:szCs w:val="24"/>
              </w:rPr>
              <w:br/>
            </w:r>
            <w:r w:rsidRPr="004D20D2">
              <w:rPr>
                <w:rFonts w:cstheme="minorHAnsi"/>
                <w:sz w:val="24"/>
                <w:szCs w:val="24"/>
              </w:rPr>
              <w:br/>
              <w:t>Good team player</w:t>
            </w:r>
            <w:r w:rsidRPr="004D20D2">
              <w:rPr>
                <w:rFonts w:cstheme="minorHAnsi"/>
                <w:sz w:val="24"/>
                <w:szCs w:val="24"/>
              </w:rPr>
              <w:br/>
            </w:r>
            <w:r w:rsidRPr="004D20D2">
              <w:rPr>
                <w:rFonts w:cstheme="minorHAnsi"/>
                <w:sz w:val="24"/>
                <w:szCs w:val="24"/>
              </w:rPr>
              <w:br/>
              <w:t>Commitment to equality and diversity</w:t>
            </w:r>
            <w:r w:rsidRPr="004D20D2">
              <w:rPr>
                <w:rFonts w:cstheme="minorHAnsi"/>
                <w:sz w:val="24"/>
                <w:szCs w:val="24"/>
              </w:rPr>
              <w:br/>
            </w:r>
            <w:r w:rsidRPr="004D20D2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522" w:type="dxa"/>
          </w:tcPr>
          <w:p w14:paraId="4700A96E" w14:textId="77777777" w:rsidR="00EF2749" w:rsidRPr="004D20D2" w:rsidRDefault="00EF2749" w:rsidP="004D20D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70AAB0" w14:textId="77777777" w:rsidR="00EF2749" w:rsidRPr="004D20D2" w:rsidRDefault="00EF2749" w:rsidP="004D20D2">
            <w:p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4D20D2">
              <w:rPr>
                <w:rFonts w:cstheme="minorHAnsi"/>
                <w:sz w:val="24"/>
                <w:szCs w:val="24"/>
              </w:rPr>
              <w:t>Application and Interview</w:t>
            </w:r>
          </w:p>
        </w:tc>
      </w:tr>
    </w:tbl>
    <w:p w14:paraId="6210A269" w14:textId="77777777" w:rsidR="00EF2749" w:rsidRPr="004D20D2" w:rsidRDefault="00EF2749" w:rsidP="00EF2749">
      <w:pPr>
        <w:rPr>
          <w:rFonts w:cstheme="minorHAnsi"/>
          <w:i/>
          <w:sz w:val="24"/>
          <w:szCs w:val="24"/>
        </w:rPr>
      </w:pPr>
    </w:p>
    <w:sectPr w:rsidR="00EF2749" w:rsidRPr="004D20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2AE3" w14:textId="77777777" w:rsidR="0075584F" w:rsidRDefault="0075584F" w:rsidP="00BA481E">
      <w:pPr>
        <w:spacing w:after="0" w:line="240" w:lineRule="auto"/>
      </w:pPr>
      <w:r>
        <w:separator/>
      </w:r>
    </w:p>
  </w:endnote>
  <w:endnote w:type="continuationSeparator" w:id="0">
    <w:p w14:paraId="3466FAE6" w14:textId="77777777" w:rsidR="0075584F" w:rsidRDefault="0075584F" w:rsidP="00BA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6FB3D" w14:textId="77777777" w:rsidR="004D20D2" w:rsidRDefault="004D2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21546A" w14:textId="6399613A" w:rsidR="004D20D2" w:rsidRDefault="004D20D2">
    <w:pPr>
      <w:pStyle w:val="Footer"/>
    </w:pPr>
    <w:r>
      <w:t>V</w:t>
    </w:r>
    <w:r w:rsidR="00C43D9E">
      <w:t>26July2018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F904" w14:textId="77777777" w:rsidR="0075584F" w:rsidRDefault="0075584F" w:rsidP="00BA481E">
      <w:pPr>
        <w:spacing w:after="0" w:line="240" w:lineRule="auto"/>
      </w:pPr>
      <w:r>
        <w:separator/>
      </w:r>
    </w:p>
  </w:footnote>
  <w:footnote w:type="continuationSeparator" w:id="0">
    <w:p w14:paraId="6F29A28E" w14:textId="77777777" w:rsidR="0075584F" w:rsidRDefault="0075584F" w:rsidP="00BA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828"/>
    <w:multiLevelType w:val="multilevel"/>
    <w:tmpl w:val="F37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537A3"/>
    <w:multiLevelType w:val="multilevel"/>
    <w:tmpl w:val="5DCE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C5649"/>
    <w:multiLevelType w:val="multilevel"/>
    <w:tmpl w:val="D63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31949"/>
    <w:multiLevelType w:val="hybridMultilevel"/>
    <w:tmpl w:val="E1004B94"/>
    <w:lvl w:ilvl="0" w:tplc="4B3A8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C13E3"/>
    <w:multiLevelType w:val="hybridMultilevel"/>
    <w:tmpl w:val="2D6C09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6CEA"/>
    <w:multiLevelType w:val="hybridMultilevel"/>
    <w:tmpl w:val="A9081584"/>
    <w:lvl w:ilvl="0" w:tplc="1FA08D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72F7C"/>
    <w:multiLevelType w:val="hybridMultilevel"/>
    <w:tmpl w:val="C95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B"/>
    <w:rsid w:val="00027C4F"/>
    <w:rsid w:val="001459AC"/>
    <w:rsid w:val="00302567"/>
    <w:rsid w:val="0034564A"/>
    <w:rsid w:val="003E76D1"/>
    <w:rsid w:val="003E7C6C"/>
    <w:rsid w:val="004D20D2"/>
    <w:rsid w:val="004D511E"/>
    <w:rsid w:val="005431AD"/>
    <w:rsid w:val="005C4533"/>
    <w:rsid w:val="005D2F3D"/>
    <w:rsid w:val="00612750"/>
    <w:rsid w:val="00631EF1"/>
    <w:rsid w:val="00657324"/>
    <w:rsid w:val="00674370"/>
    <w:rsid w:val="00732AA6"/>
    <w:rsid w:val="0075584F"/>
    <w:rsid w:val="007D5B76"/>
    <w:rsid w:val="00805498"/>
    <w:rsid w:val="00834E30"/>
    <w:rsid w:val="00852FFB"/>
    <w:rsid w:val="008E1B34"/>
    <w:rsid w:val="009516D5"/>
    <w:rsid w:val="009529C1"/>
    <w:rsid w:val="009F0AFD"/>
    <w:rsid w:val="00AC2F19"/>
    <w:rsid w:val="00B77FE8"/>
    <w:rsid w:val="00BA481E"/>
    <w:rsid w:val="00C42D57"/>
    <w:rsid w:val="00C43D9E"/>
    <w:rsid w:val="00C604A5"/>
    <w:rsid w:val="00CB4D2D"/>
    <w:rsid w:val="00CF56FD"/>
    <w:rsid w:val="00D11693"/>
    <w:rsid w:val="00D328A1"/>
    <w:rsid w:val="00D400FC"/>
    <w:rsid w:val="00D467FE"/>
    <w:rsid w:val="00D97334"/>
    <w:rsid w:val="00DA3BC7"/>
    <w:rsid w:val="00E60851"/>
    <w:rsid w:val="00EF2749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DFFE"/>
  <w15:chartTrackingRefBased/>
  <w15:docId w15:val="{75E805ED-E96B-44D3-956C-867EDBF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1E"/>
  </w:style>
  <w:style w:type="paragraph" w:styleId="Footer">
    <w:name w:val="footer"/>
    <w:basedOn w:val="Normal"/>
    <w:link w:val="FooterChar"/>
    <w:uiPriority w:val="99"/>
    <w:unhideWhenUsed/>
    <w:rsid w:val="00BA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1E"/>
  </w:style>
  <w:style w:type="paragraph" w:styleId="NormalWeb">
    <w:name w:val="Normal (Web)"/>
    <w:basedOn w:val="Normal"/>
    <w:uiPriority w:val="99"/>
    <w:semiHidden/>
    <w:unhideWhenUsed/>
    <w:rsid w:val="00D116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CF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Mallery</dc:creator>
  <cp:keywords/>
  <dc:description/>
  <cp:lastModifiedBy>Anna Callaghan</cp:lastModifiedBy>
  <cp:revision>2</cp:revision>
  <cp:lastPrinted>2017-03-29T08:07:00Z</cp:lastPrinted>
  <dcterms:created xsi:type="dcterms:W3CDTF">2018-07-26T12:15:00Z</dcterms:created>
  <dcterms:modified xsi:type="dcterms:W3CDTF">2018-07-26T12:15:00Z</dcterms:modified>
</cp:coreProperties>
</file>