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2B5" w:rsidRDefault="004F72B5" w:rsidP="004F72B5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JOB DESCRIPTION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4F72B5" w:rsidTr="004F72B5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B5" w:rsidRDefault="004F72B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Job Title:  </w:t>
            </w:r>
          </w:p>
          <w:p w:rsidR="004F72B5" w:rsidRDefault="004F72B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Take Part Co-ordinator</w:t>
            </w:r>
          </w:p>
          <w:p w:rsidR="004F72B5" w:rsidRDefault="004F72B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B5" w:rsidRDefault="004F72B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Hours:  </w:t>
            </w:r>
          </w:p>
          <w:p w:rsidR="004F72B5" w:rsidRDefault="004F72B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 hours per week</w:t>
            </w:r>
          </w:p>
          <w:p w:rsidR="004F72B5" w:rsidRDefault="004F72B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B5" w:rsidRDefault="008A14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Two</w:t>
            </w:r>
            <w:r w:rsidR="004F72B5">
              <w:rPr>
                <w:rFonts w:ascii="Arial" w:hAnsi="Arial" w:cs="Arial"/>
                <w:sz w:val="24"/>
                <w:szCs w:val="24"/>
              </w:rPr>
              <w:t xml:space="preserve"> year fixed term contract</w:t>
            </w:r>
          </w:p>
          <w:p w:rsidR="004F72B5" w:rsidRDefault="004F72B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72B5" w:rsidTr="004F72B5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B5" w:rsidRDefault="004F72B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Reporting to:  Chief Officer</w:t>
            </w:r>
          </w:p>
          <w:p w:rsidR="004F72B5" w:rsidRDefault="004F72B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B5" w:rsidRDefault="004F72B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Responsible for: </w:t>
            </w:r>
          </w:p>
          <w:p w:rsidR="004F72B5" w:rsidRDefault="004F72B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Take Part Volunteers</w:t>
            </w:r>
          </w:p>
          <w:p w:rsidR="004F72B5" w:rsidRDefault="004F72B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2B5" w:rsidRDefault="004F72B5" w:rsidP="004F72B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Pay</w:t>
            </w:r>
          </w:p>
          <w:p w:rsidR="001E0DD8" w:rsidRDefault="001E0DD8" w:rsidP="004F72B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0DD8">
              <w:rPr>
                <w:rFonts w:ascii="Arial" w:hAnsi="Arial" w:cs="Arial"/>
                <w:sz w:val="24"/>
                <w:szCs w:val="24"/>
              </w:rPr>
              <w:t>£26,656 pro rata (£17,060 actual)</w:t>
            </w:r>
          </w:p>
        </w:tc>
      </w:tr>
    </w:tbl>
    <w:p w:rsidR="004F72B5" w:rsidRDefault="004F72B5" w:rsidP="004F72B5">
      <w:pPr>
        <w:rPr>
          <w:rFonts w:ascii="Arial" w:hAnsi="Arial" w:cs="Arial"/>
          <w:sz w:val="24"/>
          <w:szCs w:val="24"/>
        </w:rPr>
      </w:pPr>
    </w:p>
    <w:p w:rsidR="002E151B" w:rsidRDefault="002E151B" w:rsidP="004F72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Key Responsibilities</w:t>
      </w:r>
    </w:p>
    <w:p w:rsidR="004F72B5" w:rsidRDefault="004F72B5" w:rsidP="004F72B5">
      <w:pPr>
        <w:rPr>
          <w:rFonts w:ascii="Arial" w:hAnsi="Arial" w:cs="Arial"/>
          <w:sz w:val="24"/>
          <w:szCs w:val="24"/>
        </w:rPr>
      </w:pPr>
      <w:r w:rsidRPr="004F72B5">
        <w:rPr>
          <w:rFonts w:ascii="Arial" w:hAnsi="Arial" w:cs="Arial"/>
          <w:sz w:val="24"/>
          <w:szCs w:val="24"/>
        </w:rPr>
        <w:t>Develop an</w:t>
      </w:r>
      <w:r>
        <w:rPr>
          <w:rFonts w:ascii="Arial" w:hAnsi="Arial" w:cs="Arial"/>
          <w:sz w:val="24"/>
          <w:szCs w:val="24"/>
        </w:rPr>
        <w:t>d provide ongoing support to a CLC</w:t>
      </w:r>
      <w:r w:rsidRPr="004F72B5">
        <w:rPr>
          <w:rFonts w:ascii="Arial" w:hAnsi="Arial" w:cs="Arial"/>
          <w:sz w:val="24"/>
          <w:szCs w:val="24"/>
        </w:rPr>
        <w:t xml:space="preserve"> Service User panel</w:t>
      </w:r>
      <w:r>
        <w:rPr>
          <w:rFonts w:ascii="Arial" w:hAnsi="Arial" w:cs="Arial"/>
          <w:sz w:val="24"/>
          <w:szCs w:val="24"/>
        </w:rPr>
        <w:t>, to provide internal and external guidance, view and influence around mental health services and the wider mental health</w:t>
      </w:r>
      <w:r w:rsidR="00C467F7">
        <w:rPr>
          <w:rFonts w:ascii="Arial" w:hAnsi="Arial" w:cs="Arial"/>
          <w:sz w:val="24"/>
          <w:szCs w:val="24"/>
        </w:rPr>
        <w:t xml:space="preserve"> (MH)</w:t>
      </w:r>
      <w:r>
        <w:rPr>
          <w:rFonts w:ascii="Arial" w:hAnsi="Arial" w:cs="Arial"/>
          <w:sz w:val="24"/>
          <w:szCs w:val="24"/>
        </w:rPr>
        <w:t xml:space="preserve"> agenda</w:t>
      </w:r>
    </w:p>
    <w:p w:rsidR="00323B1D" w:rsidRDefault="004F72B5" w:rsidP="004F72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Recruit, train and provide ongoing support to a team of Peer Mentors (with lived</w:t>
      </w:r>
      <w:r w:rsidR="00C467F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MH experience)</w:t>
      </w:r>
      <w:r w:rsidR="00323B1D">
        <w:rPr>
          <w:rFonts w:ascii="Arial" w:hAnsi="Arial" w:cs="Arial"/>
          <w:sz w:val="24"/>
          <w:szCs w:val="24"/>
        </w:rPr>
        <w:t xml:space="preserve"> </w:t>
      </w:r>
    </w:p>
    <w:p w:rsidR="004F72B5" w:rsidRDefault="00323B1D" w:rsidP="004F72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137086" w:rsidRPr="00137086">
        <w:rPr>
          <w:rFonts w:ascii="Arial" w:hAnsi="Arial" w:cs="Arial"/>
          <w:sz w:val="24"/>
          <w:szCs w:val="24"/>
        </w:rPr>
        <w:t>evelop</w:t>
      </w:r>
      <w:r w:rsidR="008D43D9">
        <w:rPr>
          <w:rFonts w:ascii="Arial" w:hAnsi="Arial" w:cs="Arial"/>
          <w:sz w:val="24"/>
          <w:szCs w:val="24"/>
        </w:rPr>
        <w:t xml:space="preserve"> and roll out</w:t>
      </w:r>
      <w:r>
        <w:rPr>
          <w:rFonts w:ascii="Arial" w:hAnsi="Arial" w:cs="Arial"/>
          <w:sz w:val="24"/>
          <w:szCs w:val="24"/>
        </w:rPr>
        <w:t>, with Peer Mentors,</w:t>
      </w:r>
      <w:r w:rsidR="00137086" w:rsidRPr="00137086">
        <w:rPr>
          <w:rFonts w:ascii="Arial" w:hAnsi="Arial" w:cs="Arial"/>
          <w:sz w:val="24"/>
          <w:szCs w:val="24"/>
        </w:rPr>
        <w:t xml:space="preserve"> a package of support for participants to access new external opportunities</w:t>
      </w:r>
    </w:p>
    <w:p w:rsidR="00745546" w:rsidRDefault="00745546" w:rsidP="004F72B5">
      <w:pPr>
        <w:rPr>
          <w:rFonts w:ascii="Arial" w:hAnsi="Arial" w:cs="Arial"/>
          <w:sz w:val="24"/>
          <w:szCs w:val="24"/>
        </w:rPr>
      </w:pPr>
      <w:r w:rsidRPr="00745546">
        <w:rPr>
          <w:rFonts w:ascii="Arial" w:hAnsi="Arial" w:cs="Arial"/>
          <w:sz w:val="24"/>
          <w:szCs w:val="24"/>
        </w:rPr>
        <w:t>Recruit, train and provide ongoing support to volunteers (with lived MH experience) to co-produce and co-deliver internal and external courses / training</w:t>
      </w:r>
    </w:p>
    <w:p w:rsidR="00745546" w:rsidRDefault="00745546" w:rsidP="0074554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Pr="00745546">
        <w:rPr>
          <w:rFonts w:ascii="Arial" w:hAnsi="Arial" w:cs="Arial"/>
          <w:sz w:val="24"/>
          <w:szCs w:val="24"/>
        </w:rPr>
        <w:t xml:space="preserve">nsure appropriate data is collected for activities </w:t>
      </w:r>
      <w:proofErr w:type="spellStart"/>
      <w:r w:rsidRPr="00745546">
        <w:rPr>
          <w:rFonts w:ascii="Arial" w:hAnsi="Arial" w:cs="Arial"/>
          <w:sz w:val="24"/>
          <w:szCs w:val="24"/>
        </w:rPr>
        <w:t>etc</w:t>
      </w:r>
      <w:proofErr w:type="spellEnd"/>
      <w:r w:rsidRPr="00745546">
        <w:rPr>
          <w:rFonts w:ascii="Arial" w:hAnsi="Arial" w:cs="Arial"/>
          <w:sz w:val="24"/>
          <w:szCs w:val="24"/>
        </w:rPr>
        <w:t xml:space="preserve"> as </w:t>
      </w:r>
      <w:r w:rsidR="002E151B">
        <w:rPr>
          <w:rFonts w:ascii="Arial" w:hAnsi="Arial" w:cs="Arial"/>
          <w:sz w:val="24"/>
          <w:szCs w:val="24"/>
        </w:rPr>
        <w:t>required by the Reaching Communities grant,</w:t>
      </w:r>
      <w:r>
        <w:rPr>
          <w:rFonts w:ascii="Arial" w:hAnsi="Arial" w:cs="Arial"/>
          <w:sz w:val="24"/>
          <w:szCs w:val="24"/>
        </w:rPr>
        <w:t xml:space="preserve"> and </w:t>
      </w:r>
      <w:r w:rsidRPr="00745546">
        <w:rPr>
          <w:rFonts w:ascii="Arial" w:hAnsi="Arial" w:cs="Arial"/>
          <w:sz w:val="24"/>
          <w:szCs w:val="24"/>
        </w:rPr>
        <w:t>contribute to monitoring / review / future planning of the project and overall CLC delivery</w:t>
      </w:r>
    </w:p>
    <w:p w:rsidR="00323B1D" w:rsidRDefault="00323B1D" w:rsidP="00745546">
      <w:pPr>
        <w:rPr>
          <w:rFonts w:ascii="Arial" w:hAnsi="Arial" w:cs="Arial"/>
          <w:sz w:val="24"/>
          <w:szCs w:val="24"/>
        </w:rPr>
      </w:pPr>
    </w:p>
    <w:p w:rsidR="00323B1D" w:rsidRDefault="00323B1D" w:rsidP="00323B1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Develop and support a CLC User Panel</w:t>
      </w:r>
    </w:p>
    <w:p w:rsidR="00323B1D" w:rsidRDefault="00323B1D" w:rsidP="00323B1D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Research / use examples of best practice from other organisations to set up an initial format for an effective and fully representative</w:t>
      </w:r>
      <w:r w:rsidR="002E151B">
        <w:rPr>
          <w:rFonts w:ascii="Arial" w:hAnsi="Arial" w:cs="Arial"/>
          <w:sz w:val="24"/>
          <w:szCs w:val="24"/>
        </w:rPr>
        <w:t xml:space="preserve"> Service</w:t>
      </w:r>
      <w:r>
        <w:rPr>
          <w:rFonts w:ascii="Arial" w:hAnsi="Arial" w:cs="Arial"/>
          <w:sz w:val="24"/>
          <w:szCs w:val="24"/>
        </w:rPr>
        <w:t xml:space="preserve"> User Panel</w:t>
      </w:r>
    </w:p>
    <w:p w:rsidR="00323B1D" w:rsidRDefault="00323B1D" w:rsidP="00323B1D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Recruit and train Panel members, ensuring wide and diverse representation both in terms of SU background and use of the Centre</w:t>
      </w:r>
    </w:p>
    <w:p w:rsidR="00323B1D" w:rsidRDefault="00323B1D" w:rsidP="00323B1D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Co-ordinate and facilitate regular meetings of the Panel</w:t>
      </w:r>
    </w:p>
    <w:p w:rsidR="00323B1D" w:rsidRDefault="00323B1D" w:rsidP="004F72B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Work with Chief Officer and staff team to ensure Panel views and ideas are fully integrated into Centre service delivery and future planning</w:t>
      </w:r>
    </w:p>
    <w:p w:rsidR="004F72B5" w:rsidRDefault="003F0A75" w:rsidP="004F72B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4F72B5" w:rsidRPr="00323B1D">
        <w:rPr>
          <w:rFonts w:ascii="Arial" w:hAnsi="Arial" w:cs="Arial"/>
          <w:sz w:val="24"/>
          <w:szCs w:val="24"/>
        </w:rPr>
        <w:t xml:space="preserve">eek opportunities for involvement in external consultations, influencing wider service delivery </w:t>
      </w:r>
      <w:proofErr w:type="spellStart"/>
      <w:r w:rsidR="004F72B5" w:rsidRPr="00323B1D">
        <w:rPr>
          <w:rFonts w:ascii="Arial" w:hAnsi="Arial" w:cs="Arial"/>
          <w:sz w:val="24"/>
          <w:szCs w:val="24"/>
        </w:rPr>
        <w:t>etc</w:t>
      </w:r>
      <w:proofErr w:type="spellEnd"/>
    </w:p>
    <w:p w:rsidR="00323B1D" w:rsidRDefault="00323B1D" w:rsidP="00323B1D">
      <w:pPr>
        <w:spacing w:after="0"/>
        <w:rPr>
          <w:rFonts w:ascii="Arial" w:hAnsi="Arial" w:cs="Arial"/>
          <w:sz w:val="24"/>
          <w:szCs w:val="24"/>
        </w:rPr>
      </w:pPr>
    </w:p>
    <w:p w:rsidR="00323B1D" w:rsidRDefault="00323B1D" w:rsidP="00323B1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Develop a team of Peer Mentors </w:t>
      </w:r>
      <w:r w:rsidR="00C467F7">
        <w:rPr>
          <w:rFonts w:ascii="Arial" w:hAnsi="Arial" w:cs="Arial"/>
          <w:sz w:val="24"/>
          <w:szCs w:val="24"/>
        </w:rPr>
        <w:t>(PMs)</w:t>
      </w:r>
    </w:p>
    <w:p w:rsidR="00323B1D" w:rsidRDefault="00323B1D" w:rsidP="00323B1D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Develop a clear description of the Peer Mentor role</w:t>
      </w:r>
      <w:r w:rsidR="00A36428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A36428">
        <w:rPr>
          <w:rFonts w:ascii="Arial" w:hAnsi="Arial" w:cs="Arial"/>
          <w:sz w:val="24"/>
          <w:szCs w:val="24"/>
        </w:rPr>
        <w:t>ie</w:t>
      </w:r>
      <w:proofErr w:type="spellEnd"/>
      <w:r w:rsidR="00A36428">
        <w:rPr>
          <w:rFonts w:ascii="Arial" w:hAnsi="Arial" w:cs="Arial"/>
          <w:sz w:val="24"/>
          <w:szCs w:val="24"/>
        </w:rPr>
        <w:t xml:space="preserve"> supporting participants to access new external opportunities)</w:t>
      </w:r>
      <w:r>
        <w:rPr>
          <w:rFonts w:ascii="Arial" w:hAnsi="Arial" w:cs="Arial"/>
          <w:sz w:val="24"/>
          <w:szCs w:val="24"/>
        </w:rPr>
        <w:t xml:space="preserve">, based on best practice and expressed need </w:t>
      </w:r>
    </w:p>
    <w:p w:rsidR="00323B1D" w:rsidRDefault="00A36428" w:rsidP="00323B1D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Promote the peer mentor role internally and externally and recruit potential peer mentors with a range of lived MH experience</w:t>
      </w:r>
    </w:p>
    <w:p w:rsidR="00A36428" w:rsidRDefault="00A36428" w:rsidP="00323B1D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Deliver / source high quality </w:t>
      </w:r>
      <w:r w:rsidR="00C467F7">
        <w:rPr>
          <w:rFonts w:ascii="Arial" w:hAnsi="Arial" w:cs="Arial"/>
          <w:sz w:val="24"/>
          <w:szCs w:val="24"/>
        </w:rPr>
        <w:t>training to ensure volunteer PM</w:t>
      </w:r>
      <w:r>
        <w:rPr>
          <w:rFonts w:ascii="Arial" w:hAnsi="Arial" w:cs="Arial"/>
          <w:sz w:val="24"/>
          <w:szCs w:val="24"/>
        </w:rPr>
        <w:t>s are suitably prepared and supported to carry out their roles</w:t>
      </w:r>
    </w:p>
    <w:p w:rsidR="00A36428" w:rsidRDefault="00C467F7" w:rsidP="00323B1D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Work with existing PM</w:t>
      </w:r>
      <w:r w:rsidR="00A36428">
        <w:rPr>
          <w:rFonts w:ascii="Arial" w:hAnsi="Arial" w:cs="Arial"/>
          <w:sz w:val="24"/>
          <w:szCs w:val="24"/>
        </w:rPr>
        <w:t>s, as the project progresses, to recruit and train further PM volunteers, and to review and evaluate this process</w:t>
      </w:r>
    </w:p>
    <w:p w:rsidR="002E151B" w:rsidRDefault="002E151B" w:rsidP="002E151B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8D43D9" w:rsidRDefault="008D43D9" w:rsidP="008D43D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Develop and roll out support </w:t>
      </w:r>
      <w:r w:rsidRPr="008D43D9">
        <w:rPr>
          <w:rFonts w:ascii="Arial" w:hAnsi="Arial" w:cs="Arial"/>
          <w:sz w:val="24"/>
          <w:szCs w:val="24"/>
        </w:rPr>
        <w:t>for participants to access new external opportunities</w:t>
      </w:r>
    </w:p>
    <w:p w:rsidR="008D43D9" w:rsidRDefault="008D43D9" w:rsidP="008D43D9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Work with volunteer Peer Mentors to develop a package of support options for participants to access new external social, leisure and learning opportunities </w:t>
      </w:r>
    </w:p>
    <w:p w:rsidR="008D43D9" w:rsidRDefault="008D43D9" w:rsidP="008D43D9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Promote the support to Centre Members and set up process for accessing the support</w:t>
      </w:r>
    </w:p>
    <w:p w:rsidR="008D43D9" w:rsidRDefault="008D43D9" w:rsidP="008D43D9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Ensure participants are linked appropriately to Peer Mentors taking into account availability and area of support needed</w:t>
      </w:r>
    </w:p>
    <w:p w:rsidR="008D43D9" w:rsidRDefault="008D43D9" w:rsidP="008D43D9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Provide regular support to Peer Mentors around their roles and any issues or questions which may arise</w:t>
      </w:r>
    </w:p>
    <w:p w:rsidR="00C66CCE" w:rsidRDefault="00C66CCE" w:rsidP="00C66CCE">
      <w:pPr>
        <w:spacing w:after="0"/>
        <w:rPr>
          <w:rFonts w:ascii="Arial" w:hAnsi="Arial" w:cs="Arial"/>
          <w:sz w:val="24"/>
          <w:szCs w:val="24"/>
        </w:rPr>
      </w:pPr>
    </w:p>
    <w:p w:rsidR="00C66CCE" w:rsidRDefault="00C66CCE" w:rsidP="00C66CC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Recruit and support Volunteers to co-produce / deliver courses and training</w:t>
      </w:r>
    </w:p>
    <w:p w:rsidR="00C66CCE" w:rsidRDefault="002D0025" w:rsidP="00C66CCE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Work with staff team to define role and opportunities for volunteers (with lived MH experience) to become involved with courses and training</w:t>
      </w:r>
    </w:p>
    <w:p w:rsidR="002D0025" w:rsidRDefault="002D0025" w:rsidP="00C66CCE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Link with other local organisations who use co-production and co-delivery to inform our process</w:t>
      </w:r>
    </w:p>
    <w:p w:rsidR="002D0025" w:rsidRDefault="002D0025" w:rsidP="00C66CCE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Promote the role internally and externally and recruit volunteers to the role</w:t>
      </w:r>
    </w:p>
    <w:p w:rsidR="002D0025" w:rsidRPr="002D0025" w:rsidRDefault="002D0025" w:rsidP="002D0025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2D0025">
        <w:rPr>
          <w:rFonts w:ascii="Arial" w:hAnsi="Arial" w:cs="Arial"/>
          <w:sz w:val="24"/>
          <w:szCs w:val="24"/>
        </w:rPr>
        <w:t>Deliver / source high quality t</w:t>
      </w:r>
      <w:r>
        <w:rPr>
          <w:rFonts w:ascii="Arial" w:hAnsi="Arial" w:cs="Arial"/>
          <w:sz w:val="24"/>
          <w:szCs w:val="24"/>
        </w:rPr>
        <w:t>raining to ensure Course Volunteers</w:t>
      </w:r>
      <w:r w:rsidRPr="002D0025">
        <w:rPr>
          <w:rFonts w:ascii="Arial" w:hAnsi="Arial" w:cs="Arial"/>
          <w:sz w:val="24"/>
          <w:szCs w:val="24"/>
        </w:rPr>
        <w:t xml:space="preserve"> are suitably prepared and supported to carry out their roles</w:t>
      </w:r>
    </w:p>
    <w:p w:rsidR="002D0025" w:rsidRPr="00C66CCE" w:rsidRDefault="002D0025" w:rsidP="00C66CCE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Link Course </w:t>
      </w:r>
      <w:proofErr w:type="spellStart"/>
      <w:r>
        <w:rPr>
          <w:rFonts w:ascii="Arial" w:hAnsi="Arial" w:cs="Arial"/>
          <w:sz w:val="24"/>
          <w:szCs w:val="24"/>
        </w:rPr>
        <w:t>Vols</w:t>
      </w:r>
      <w:proofErr w:type="spellEnd"/>
      <w:r>
        <w:rPr>
          <w:rFonts w:ascii="Arial" w:hAnsi="Arial" w:cs="Arial"/>
          <w:sz w:val="24"/>
          <w:szCs w:val="24"/>
        </w:rPr>
        <w:t xml:space="preserve"> with Centre staff to work collaboratively on Centre courses and training</w:t>
      </w:r>
    </w:p>
    <w:p w:rsidR="008D43D9" w:rsidRDefault="008D43D9" w:rsidP="008D43D9">
      <w:pPr>
        <w:spacing w:after="0"/>
        <w:rPr>
          <w:rFonts w:ascii="Arial" w:hAnsi="Arial" w:cs="Arial"/>
          <w:sz w:val="24"/>
          <w:szCs w:val="24"/>
        </w:rPr>
      </w:pPr>
    </w:p>
    <w:p w:rsidR="008D43D9" w:rsidRDefault="008D43D9" w:rsidP="008D43D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Collection and Project Monitoring</w:t>
      </w:r>
    </w:p>
    <w:p w:rsidR="008D43D9" w:rsidRDefault="008D43D9" w:rsidP="008D43D9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Ensure systems are in place to monitor those aspects of Take Part work required as part of the National Lottery</w:t>
      </w:r>
      <w:r w:rsidR="002E151B">
        <w:rPr>
          <w:rFonts w:ascii="Arial" w:hAnsi="Arial" w:cs="Arial"/>
          <w:sz w:val="24"/>
          <w:szCs w:val="24"/>
        </w:rPr>
        <w:t xml:space="preserve"> Reaching Communities</w:t>
      </w:r>
      <w:r>
        <w:rPr>
          <w:rFonts w:ascii="Arial" w:hAnsi="Arial" w:cs="Arial"/>
          <w:sz w:val="24"/>
          <w:szCs w:val="24"/>
        </w:rPr>
        <w:t xml:space="preserve"> project</w:t>
      </w:r>
    </w:p>
    <w:p w:rsidR="008D43D9" w:rsidRDefault="008D43D9" w:rsidP="008D43D9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Ensure volunteers who are part of the Take Part work collect and record data according to agreed systems</w:t>
      </w:r>
    </w:p>
    <w:p w:rsidR="002E151B" w:rsidRDefault="002E151B" w:rsidP="008D43D9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Actively seek feedback and views from internal and external individuals and organisations as to the impact of work involving aspects of Take Part</w:t>
      </w:r>
    </w:p>
    <w:p w:rsidR="002E151B" w:rsidRDefault="002E151B" w:rsidP="008D43D9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Attend regular meetings with Chief Officer and </w:t>
      </w:r>
      <w:r w:rsidR="001E0DD8">
        <w:rPr>
          <w:rFonts w:ascii="Arial" w:hAnsi="Arial" w:cs="Arial"/>
          <w:sz w:val="24"/>
          <w:szCs w:val="24"/>
        </w:rPr>
        <w:t xml:space="preserve">other staff members delivering </w:t>
      </w:r>
      <w:r w:rsidR="00FA4C2E">
        <w:rPr>
          <w:rFonts w:ascii="Arial" w:hAnsi="Arial" w:cs="Arial"/>
          <w:sz w:val="24"/>
          <w:szCs w:val="24"/>
        </w:rPr>
        <w:t>Take Part</w:t>
      </w:r>
      <w:r w:rsidR="001E0DD8">
        <w:rPr>
          <w:rFonts w:ascii="Arial" w:hAnsi="Arial" w:cs="Arial"/>
          <w:sz w:val="24"/>
          <w:szCs w:val="24"/>
        </w:rPr>
        <w:t xml:space="preserve"> and actively contribute to review / evaluation and</w:t>
      </w:r>
      <w:r w:rsidR="00FA4C2E">
        <w:rPr>
          <w:rFonts w:ascii="Arial" w:hAnsi="Arial" w:cs="Arial"/>
          <w:sz w:val="24"/>
          <w:szCs w:val="24"/>
        </w:rPr>
        <w:t xml:space="preserve"> future planning of the project</w:t>
      </w:r>
    </w:p>
    <w:p w:rsidR="001E0DD8" w:rsidRDefault="001E0DD8" w:rsidP="001E0DD8">
      <w:pPr>
        <w:spacing w:after="0"/>
        <w:rPr>
          <w:rFonts w:ascii="Arial" w:hAnsi="Arial" w:cs="Arial"/>
          <w:sz w:val="24"/>
          <w:szCs w:val="24"/>
        </w:rPr>
      </w:pPr>
    </w:p>
    <w:p w:rsidR="001E0DD8" w:rsidRPr="001E0DD8" w:rsidRDefault="001E0DD8" w:rsidP="001E0DD8">
      <w:pPr>
        <w:widowControl w:val="0"/>
        <w:tabs>
          <w:tab w:val="left" w:pos="720"/>
        </w:tabs>
        <w:suppressAutoHyphens/>
        <w:spacing w:after="0" w:line="240" w:lineRule="auto"/>
        <w:rPr>
          <w:rFonts w:ascii="Arial" w:eastAsia="Lucida Sans Unicode" w:hAnsi="Arial"/>
          <w:kern w:val="1"/>
          <w:sz w:val="24"/>
          <w:szCs w:val="24"/>
        </w:rPr>
      </w:pPr>
      <w:r w:rsidRPr="001E0DD8">
        <w:rPr>
          <w:rFonts w:ascii="Arial" w:eastAsia="Lucida Sans Unicode" w:hAnsi="Arial"/>
          <w:kern w:val="1"/>
          <w:sz w:val="24"/>
          <w:szCs w:val="24"/>
        </w:rPr>
        <w:t>General</w:t>
      </w:r>
    </w:p>
    <w:p w:rsidR="001E0DD8" w:rsidRPr="001E0DD8" w:rsidRDefault="00C467F7" w:rsidP="001E0DD8">
      <w:pPr>
        <w:widowControl w:val="0"/>
        <w:numPr>
          <w:ilvl w:val="0"/>
          <w:numId w:val="6"/>
        </w:numPr>
        <w:tabs>
          <w:tab w:val="left" w:pos="720"/>
        </w:tabs>
        <w:suppressAutoHyphens/>
        <w:spacing w:after="0" w:line="240" w:lineRule="auto"/>
        <w:rPr>
          <w:rFonts w:ascii="Arial" w:eastAsia="Lucida Sans Unicode" w:hAnsi="Arial"/>
          <w:kern w:val="1"/>
          <w:sz w:val="24"/>
          <w:szCs w:val="24"/>
        </w:rPr>
      </w:pPr>
      <w:r>
        <w:rPr>
          <w:rFonts w:ascii="Arial" w:eastAsia="Lucida Sans Unicode" w:hAnsi="Arial"/>
          <w:kern w:val="1"/>
          <w:sz w:val="24"/>
          <w:szCs w:val="24"/>
        </w:rPr>
        <w:t>B</w:t>
      </w:r>
      <w:r w:rsidR="001E0DD8" w:rsidRPr="001E0DD8">
        <w:rPr>
          <w:rFonts w:ascii="Arial" w:eastAsia="Lucida Sans Unicode" w:hAnsi="Arial"/>
          <w:kern w:val="1"/>
          <w:sz w:val="24"/>
          <w:szCs w:val="24"/>
        </w:rPr>
        <w:t xml:space="preserve">e aware of and comply with the Centre's policies of Confidentiality, Health and Safety, Fire Safety, Supporting Vulnerable Adults (and any other relevant policies), and to follow the </w:t>
      </w:r>
      <w:r w:rsidR="001E0DD8">
        <w:rPr>
          <w:rFonts w:ascii="Arial" w:eastAsia="Lucida Sans Unicode" w:hAnsi="Arial"/>
          <w:kern w:val="1"/>
          <w:sz w:val="24"/>
          <w:szCs w:val="24"/>
        </w:rPr>
        <w:t>staff code of conduct</w:t>
      </w:r>
    </w:p>
    <w:p w:rsidR="001E0DD8" w:rsidRPr="001E0DD8" w:rsidRDefault="00C467F7" w:rsidP="001E0DD8">
      <w:pPr>
        <w:widowControl w:val="0"/>
        <w:numPr>
          <w:ilvl w:val="0"/>
          <w:numId w:val="6"/>
        </w:numPr>
        <w:tabs>
          <w:tab w:val="left" w:pos="720"/>
        </w:tabs>
        <w:suppressAutoHyphens/>
        <w:spacing w:after="0" w:line="240" w:lineRule="auto"/>
        <w:rPr>
          <w:rFonts w:ascii="Arial" w:eastAsia="Lucida Sans Unicode" w:hAnsi="Arial"/>
          <w:kern w:val="1"/>
          <w:sz w:val="24"/>
          <w:szCs w:val="24"/>
        </w:rPr>
      </w:pPr>
      <w:r>
        <w:rPr>
          <w:rFonts w:ascii="Arial" w:eastAsia="Lucida Sans Unicode" w:hAnsi="Arial"/>
          <w:kern w:val="1"/>
          <w:sz w:val="24"/>
          <w:szCs w:val="24"/>
        </w:rPr>
        <w:t>A</w:t>
      </w:r>
      <w:r w:rsidR="001E0DD8" w:rsidRPr="001E0DD8">
        <w:rPr>
          <w:rFonts w:ascii="Arial" w:eastAsia="Lucida Sans Unicode" w:hAnsi="Arial"/>
          <w:kern w:val="1"/>
          <w:sz w:val="24"/>
          <w:szCs w:val="24"/>
        </w:rPr>
        <w:t xml:space="preserve">ttend </w:t>
      </w:r>
      <w:r w:rsidR="001E0DD8">
        <w:rPr>
          <w:rFonts w:ascii="Arial" w:eastAsia="Lucida Sans Unicode" w:hAnsi="Arial"/>
          <w:kern w:val="1"/>
          <w:sz w:val="24"/>
          <w:szCs w:val="24"/>
        </w:rPr>
        <w:t>staff</w:t>
      </w:r>
      <w:r w:rsidR="001E0DD8" w:rsidRPr="001E0DD8">
        <w:rPr>
          <w:rFonts w:ascii="Arial" w:eastAsia="Lucida Sans Unicode" w:hAnsi="Arial"/>
          <w:kern w:val="1"/>
          <w:sz w:val="24"/>
          <w:szCs w:val="24"/>
        </w:rPr>
        <w:t>, Centre and other meetings as required</w:t>
      </w:r>
    </w:p>
    <w:p w:rsidR="001E0DD8" w:rsidRPr="001E0DD8" w:rsidRDefault="00C467F7" w:rsidP="001E0DD8">
      <w:pPr>
        <w:widowControl w:val="0"/>
        <w:numPr>
          <w:ilvl w:val="0"/>
          <w:numId w:val="6"/>
        </w:numPr>
        <w:tabs>
          <w:tab w:val="left" w:pos="720"/>
        </w:tabs>
        <w:suppressAutoHyphens/>
        <w:spacing w:after="0" w:line="240" w:lineRule="auto"/>
        <w:rPr>
          <w:rFonts w:ascii="Arial" w:eastAsia="Lucida Sans Unicode" w:hAnsi="Arial"/>
          <w:kern w:val="1"/>
          <w:sz w:val="24"/>
          <w:szCs w:val="24"/>
        </w:rPr>
      </w:pPr>
      <w:r>
        <w:rPr>
          <w:rFonts w:ascii="Arial" w:eastAsia="Lucida Sans Unicode" w:hAnsi="Arial"/>
          <w:kern w:val="1"/>
          <w:sz w:val="24"/>
          <w:szCs w:val="24"/>
        </w:rPr>
        <w:t>T</w:t>
      </w:r>
      <w:r w:rsidR="001E0DD8" w:rsidRPr="001E0DD8">
        <w:rPr>
          <w:rFonts w:ascii="Arial" w:eastAsia="Lucida Sans Unicode" w:hAnsi="Arial"/>
          <w:kern w:val="1"/>
          <w:sz w:val="24"/>
          <w:szCs w:val="24"/>
        </w:rPr>
        <w:t>ake part in 1:1 supervision sessions and ongoing training and development opportunities as part of Continued Professional Development</w:t>
      </w:r>
    </w:p>
    <w:p w:rsidR="001E0DD8" w:rsidRPr="001E0DD8" w:rsidRDefault="00C467F7" w:rsidP="001E0DD8">
      <w:pPr>
        <w:widowControl w:val="0"/>
        <w:numPr>
          <w:ilvl w:val="0"/>
          <w:numId w:val="6"/>
        </w:numPr>
        <w:tabs>
          <w:tab w:val="left" w:pos="720"/>
        </w:tabs>
        <w:suppressAutoHyphens/>
        <w:spacing w:after="0" w:line="240" w:lineRule="auto"/>
        <w:rPr>
          <w:rFonts w:ascii="Arial" w:eastAsia="Lucida Sans Unicode" w:hAnsi="Arial"/>
          <w:kern w:val="1"/>
          <w:sz w:val="24"/>
          <w:szCs w:val="24"/>
        </w:rPr>
      </w:pPr>
      <w:r>
        <w:rPr>
          <w:rFonts w:ascii="Arial" w:eastAsia="Lucida Sans Unicode" w:hAnsi="Arial"/>
          <w:kern w:val="1"/>
          <w:sz w:val="24"/>
          <w:szCs w:val="24"/>
        </w:rPr>
        <w:t>T</w:t>
      </w:r>
      <w:r w:rsidR="001E0DD8" w:rsidRPr="001E0DD8">
        <w:rPr>
          <w:rFonts w:ascii="Arial" w:eastAsia="Lucida Sans Unicode" w:hAnsi="Arial"/>
          <w:kern w:val="1"/>
          <w:sz w:val="24"/>
          <w:szCs w:val="24"/>
        </w:rPr>
        <w:t>ake part in other duties which are felt to be relevant to the role and which may not be specified above</w:t>
      </w:r>
    </w:p>
    <w:p w:rsidR="001E0DD8" w:rsidRPr="001E0DD8" w:rsidRDefault="001E0DD8" w:rsidP="001E0DD8">
      <w:pPr>
        <w:spacing w:after="0"/>
        <w:rPr>
          <w:rFonts w:ascii="Arial" w:hAnsi="Arial" w:cs="Arial"/>
          <w:sz w:val="24"/>
          <w:szCs w:val="24"/>
        </w:rPr>
      </w:pPr>
    </w:p>
    <w:p w:rsidR="006F7581" w:rsidRDefault="006F7581"/>
    <w:sectPr w:rsidR="006F75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65478B7"/>
    <w:multiLevelType w:val="hybridMultilevel"/>
    <w:tmpl w:val="C298F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EA5B6B"/>
    <w:multiLevelType w:val="hybridMultilevel"/>
    <w:tmpl w:val="9DB4A1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07146C"/>
    <w:multiLevelType w:val="hybridMultilevel"/>
    <w:tmpl w:val="399446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BD71CA"/>
    <w:multiLevelType w:val="hybridMultilevel"/>
    <w:tmpl w:val="23ACEE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2405BC"/>
    <w:multiLevelType w:val="hybridMultilevel"/>
    <w:tmpl w:val="4956C8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581"/>
    <w:rsid w:val="00137086"/>
    <w:rsid w:val="001E0DD8"/>
    <w:rsid w:val="002D0025"/>
    <w:rsid w:val="002E151B"/>
    <w:rsid w:val="00323B1D"/>
    <w:rsid w:val="003F0A75"/>
    <w:rsid w:val="004F72B5"/>
    <w:rsid w:val="006F7581"/>
    <w:rsid w:val="00745546"/>
    <w:rsid w:val="008A14C9"/>
    <w:rsid w:val="008D43D9"/>
    <w:rsid w:val="00A36428"/>
    <w:rsid w:val="00C002A4"/>
    <w:rsid w:val="00C467F7"/>
    <w:rsid w:val="00C544EB"/>
    <w:rsid w:val="00C66CCE"/>
    <w:rsid w:val="00FA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7EAD0A-7DB1-40C1-9393-883A5F56C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2B5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72B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3B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0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Management</dc:creator>
  <cp:lastModifiedBy>Sharon Boswell</cp:lastModifiedBy>
  <cp:revision>2</cp:revision>
  <dcterms:created xsi:type="dcterms:W3CDTF">2018-11-05T15:10:00Z</dcterms:created>
  <dcterms:modified xsi:type="dcterms:W3CDTF">2018-11-05T15:10:00Z</dcterms:modified>
</cp:coreProperties>
</file>